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43CF71" w14:textId="7842B799" w:rsidR="005D1717" w:rsidRPr="00D0721C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D0721C">
        <w:rPr>
          <w:rFonts w:ascii="Times New Roman" w:hAnsi="Times New Roman"/>
          <w:sz w:val="20"/>
          <w:szCs w:val="20"/>
        </w:rPr>
        <w:t xml:space="preserve">Приложение </w:t>
      </w:r>
      <w:r w:rsidR="00A667A6">
        <w:rPr>
          <w:rFonts w:ascii="Times New Roman" w:hAnsi="Times New Roman"/>
          <w:sz w:val="20"/>
          <w:szCs w:val="20"/>
        </w:rPr>
        <w:t>7</w:t>
      </w:r>
    </w:p>
    <w:p w14:paraId="747A240C" w14:textId="77777777" w:rsidR="005D1717" w:rsidRPr="00D0721C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D0721C">
        <w:rPr>
          <w:rFonts w:ascii="Times New Roman" w:hAnsi="Times New Roman"/>
          <w:sz w:val="20"/>
        </w:rPr>
        <w:t xml:space="preserve">к Тарифному соглашению в системе </w:t>
      </w:r>
    </w:p>
    <w:p w14:paraId="0CC5E642" w14:textId="77777777" w:rsidR="005D1717" w:rsidRPr="00D0721C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D0721C">
        <w:rPr>
          <w:rFonts w:ascii="Times New Roman" w:hAnsi="Times New Roman"/>
          <w:sz w:val="20"/>
        </w:rPr>
        <w:t xml:space="preserve">обязательного медицинского страхования </w:t>
      </w:r>
    </w:p>
    <w:p w14:paraId="1F1F3C3C" w14:textId="091D53A3" w:rsidR="005D1717" w:rsidRPr="00D0721C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D0721C">
        <w:rPr>
          <w:rFonts w:ascii="Times New Roman" w:hAnsi="Times New Roman"/>
          <w:sz w:val="20"/>
        </w:rPr>
        <w:t>Ханты-Мансийского автономного округа – Югры на 20</w:t>
      </w:r>
      <w:r w:rsidR="00701E7B" w:rsidRPr="00D0721C">
        <w:rPr>
          <w:rFonts w:ascii="Times New Roman" w:hAnsi="Times New Roman"/>
          <w:sz w:val="20"/>
        </w:rPr>
        <w:t>2</w:t>
      </w:r>
      <w:r w:rsidR="00B22874" w:rsidRPr="00D0721C">
        <w:rPr>
          <w:rFonts w:ascii="Times New Roman" w:hAnsi="Times New Roman"/>
          <w:sz w:val="20"/>
        </w:rPr>
        <w:t>1</w:t>
      </w:r>
      <w:r w:rsidRPr="00D0721C">
        <w:rPr>
          <w:rFonts w:ascii="Times New Roman" w:hAnsi="Times New Roman"/>
          <w:sz w:val="20"/>
        </w:rPr>
        <w:t xml:space="preserve"> год</w:t>
      </w:r>
    </w:p>
    <w:p w14:paraId="0C567D80" w14:textId="5446010A" w:rsidR="00192807" w:rsidRPr="00701E7B" w:rsidRDefault="005D1717" w:rsidP="002921AD">
      <w:pPr>
        <w:suppressAutoHyphens/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D0721C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</w:t>
      </w:r>
      <w:r w:rsidR="00920907" w:rsidRPr="00D0721C">
        <w:rPr>
          <w:rFonts w:ascii="Times New Roman" w:hAnsi="Times New Roman"/>
          <w:sz w:val="20"/>
        </w:rPr>
        <w:t>о</w:t>
      </w:r>
      <w:r w:rsidRPr="00D0721C">
        <w:rPr>
          <w:rFonts w:ascii="Times New Roman" w:hAnsi="Times New Roman"/>
          <w:sz w:val="20"/>
        </w:rPr>
        <w:t>т</w:t>
      </w:r>
      <w:r w:rsidR="00D0721C" w:rsidRPr="00D0721C">
        <w:rPr>
          <w:rFonts w:ascii="Times New Roman" w:hAnsi="Times New Roman"/>
          <w:sz w:val="20"/>
        </w:rPr>
        <w:t xml:space="preserve"> </w:t>
      </w:r>
      <w:r w:rsidR="00622696">
        <w:rPr>
          <w:rFonts w:ascii="Times New Roman" w:hAnsi="Times New Roman"/>
          <w:sz w:val="20"/>
        </w:rPr>
        <w:t>30</w:t>
      </w:r>
      <w:r w:rsidR="002D27C5" w:rsidRPr="00D0721C">
        <w:rPr>
          <w:rFonts w:ascii="Times New Roman" w:hAnsi="Times New Roman"/>
          <w:sz w:val="20"/>
        </w:rPr>
        <w:t>.12</w:t>
      </w:r>
      <w:r w:rsidRPr="00D0721C">
        <w:rPr>
          <w:rFonts w:ascii="Times New Roman" w:hAnsi="Times New Roman"/>
          <w:sz w:val="20"/>
        </w:rPr>
        <w:t>.20</w:t>
      </w:r>
      <w:r w:rsidR="00064193" w:rsidRPr="00D0721C">
        <w:rPr>
          <w:rFonts w:ascii="Times New Roman" w:hAnsi="Times New Roman"/>
          <w:sz w:val="20"/>
        </w:rPr>
        <w:t>20</w:t>
      </w:r>
    </w:p>
    <w:p w14:paraId="6D1957B6" w14:textId="77777777" w:rsidR="002D27C5" w:rsidRPr="00701E7B" w:rsidRDefault="002D27C5" w:rsidP="002921AD">
      <w:pPr>
        <w:suppressAutoHyphens/>
        <w:spacing w:after="0" w:line="240" w:lineRule="auto"/>
        <w:ind w:firstLine="709"/>
        <w:jc w:val="right"/>
        <w:rPr>
          <w:rFonts w:ascii="Times New Roman" w:eastAsiaTheme="minorHAnsi" w:hAnsi="Times New Roman" w:cstheme="minorBidi"/>
          <w:sz w:val="24"/>
          <w:szCs w:val="24"/>
        </w:rPr>
      </w:pPr>
    </w:p>
    <w:p w14:paraId="38534E94" w14:textId="77777777" w:rsidR="005D1717" w:rsidRPr="00701E7B" w:rsidRDefault="005D1717" w:rsidP="002921AD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</w:p>
    <w:p w14:paraId="6EFA44F4" w14:textId="77777777" w:rsidR="00192807" w:rsidRPr="00266EA0" w:rsidRDefault="00192807" w:rsidP="00A47386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66EA0">
        <w:rPr>
          <w:rFonts w:ascii="Times New Roman" w:hAnsi="Times New Roman"/>
          <w:b/>
          <w:sz w:val="28"/>
          <w:szCs w:val="28"/>
        </w:rPr>
        <w:t>МЕТОДИКА</w:t>
      </w:r>
    </w:p>
    <w:p w14:paraId="12342DEB" w14:textId="1DB39170" w:rsidR="00DC34B7" w:rsidRPr="00266EA0" w:rsidRDefault="00192807" w:rsidP="00A47386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66EA0">
        <w:rPr>
          <w:rFonts w:ascii="Times New Roman" w:hAnsi="Times New Roman"/>
          <w:b/>
          <w:sz w:val="28"/>
          <w:szCs w:val="28"/>
        </w:rPr>
        <w:t xml:space="preserve">расчета </w:t>
      </w:r>
      <w:r w:rsidR="009A20BA" w:rsidRPr="00266EA0">
        <w:rPr>
          <w:rFonts w:ascii="Times New Roman" w:hAnsi="Times New Roman"/>
          <w:b/>
          <w:sz w:val="28"/>
          <w:szCs w:val="28"/>
        </w:rPr>
        <w:t>размера</w:t>
      </w:r>
      <w:r w:rsidR="00CA572D" w:rsidRPr="00266EA0">
        <w:rPr>
          <w:rFonts w:ascii="Times New Roman" w:hAnsi="Times New Roman"/>
          <w:b/>
          <w:sz w:val="28"/>
          <w:szCs w:val="28"/>
        </w:rPr>
        <w:t xml:space="preserve"> </w:t>
      </w:r>
      <w:r w:rsidRPr="00266EA0">
        <w:rPr>
          <w:rFonts w:ascii="Times New Roman" w:hAnsi="Times New Roman"/>
          <w:b/>
          <w:sz w:val="28"/>
          <w:szCs w:val="28"/>
        </w:rPr>
        <w:t>подушев</w:t>
      </w:r>
      <w:r w:rsidR="009A20BA" w:rsidRPr="00266EA0">
        <w:rPr>
          <w:rFonts w:ascii="Times New Roman" w:hAnsi="Times New Roman"/>
          <w:b/>
          <w:sz w:val="28"/>
          <w:szCs w:val="28"/>
        </w:rPr>
        <w:t>ого</w:t>
      </w:r>
      <w:r w:rsidR="00022730" w:rsidRPr="00266EA0">
        <w:rPr>
          <w:rFonts w:ascii="Times New Roman" w:hAnsi="Times New Roman"/>
          <w:b/>
          <w:sz w:val="28"/>
          <w:szCs w:val="28"/>
        </w:rPr>
        <w:t xml:space="preserve"> норматив</w:t>
      </w:r>
      <w:r w:rsidR="009A20BA" w:rsidRPr="00266EA0">
        <w:rPr>
          <w:rFonts w:ascii="Times New Roman" w:hAnsi="Times New Roman"/>
          <w:b/>
          <w:sz w:val="28"/>
          <w:szCs w:val="28"/>
        </w:rPr>
        <w:t>а</w:t>
      </w:r>
      <w:r w:rsidR="00022730" w:rsidRPr="00266EA0">
        <w:rPr>
          <w:rFonts w:ascii="Times New Roman" w:hAnsi="Times New Roman"/>
          <w:b/>
          <w:sz w:val="28"/>
          <w:szCs w:val="28"/>
        </w:rPr>
        <w:t xml:space="preserve"> </w:t>
      </w:r>
      <w:r w:rsidRPr="00266EA0">
        <w:rPr>
          <w:rFonts w:ascii="Times New Roman" w:hAnsi="Times New Roman"/>
          <w:b/>
          <w:sz w:val="28"/>
          <w:szCs w:val="28"/>
        </w:rPr>
        <w:t xml:space="preserve">финансирования </w:t>
      </w:r>
      <w:r w:rsidR="002D27C5" w:rsidRPr="00266EA0">
        <w:rPr>
          <w:rFonts w:ascii="Times New Roman" w:hAnsi="Times New Roman"/>
          <w:b/>
          <w:sz w:val="28"/>
          <w:szCs w:val="28"/>
        </w:rPr>
        <w:t xml:space="preserve">при оплате </w:t>
      </w:r>
      <w:r w:rsidR="002C09B3" w:rsidRPr="00266EA0">
        <w:rPr>
          <w:rFonts w:ascii="Times New Roman" w:hAnsi="Times New Roman"/>
          <w:b/>
          <w:sz w:val="28"/>
          <w:szCs w:val="28"/>
        </w:rPr>
        <w:t xml:space="preserve">медицинской </w:t>
      </w:r>
      <w:r w:rsidR="00022730" w:rsidRPr="00266EA0">
        <w:rPr>
          <w:rFonts w:ascii="Times New Roman" w:hAnsi="Times New Roman"/>
          <w:b/>
          <w:sz w:val="28"/>
          <w:szCs w:val="28"/>
        </w:rPr>
        <w:t>помощи</w:t>
      </w:r>
      <w:r w:rsidR="00826194" w:rsidRPr="00266EA0">
        <w:rPr>
          <w:rFonts w:ascii="Times New Roman" w:hAnsi="Times New Roman"/>
          <w:b/>
          <w:sz w:val="28"/>
          <w:szCs w:val="28"/>
        </w:rPr>
        <w:t>,</w:t>
      </w:r>
      <w:r w:rsidRPr="00266EA0">
        <w:rPr>
          <w:rFonts w:ascii="Times New Roman" w:hAnsi="Times New Roman"/>
          <w:b/>
          <w:sz w:val="28"/>
          <w:szCs w:val="28"/>
        </w:rPr>
        <w:t xml:space="preserve"> </w:t>
      </w:r>
      <w:r w:rsidR="00DC34B7" w:rsidRPr="00266EA0">
        <w:rPr>
          <w:rFonts w:ascii="Times New Roman" w:hAnsi="Times New Roman"/>
          <w:b/>
          <w:sz w:val="28"/>
          <w:szCs w:val="28"/>
        </w:rPr>
        <w:t xml:space="preserve">оказанной </w:t>
      </w:r>
      <w:r w:rsidR="00826194" w:rsidRPr="00266EA0">
        <w:rPr>
          <w:rFonts w:ascii="Times New Roman" w:hAnsi="Times New Roman"/>
          <w:b/>
          <w:sz w:val="28"/>
          <w:szCs w:val="28"/>
        </w:rPr>
        <w:t>в</w:t>
      </w:r>
      <w:r w:rsidR="00DC34B7" w:rsidRPr="00266EA0">
        <w:rPr>
          <w:rFonts w:ascii="Times New Roman" w:hAnsi="Times New Roman"/>
          <w:b/>
          <w:sz w:val="28"/>
          <w:szCs w:val="28"/>
        </w:rPr>
        <w:t xml:space="preserve"> амбулаторных условиях</w:t>
      </w:r>
    </w:p>
    <w:p w14:paraId="76D24BC9" w14:textId="77777777" w:rsidR="002D27C5" w:rsidRPr="00266EA0" w:rsidRDefault="002D27C5" w:rsidP="002921A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</w:p>
    <w:p w14:paraId="7CB25FCB" w14:textId="77777777" w:rsidR="009D1B46" w:rsidRPr="00266EA0" w:rsidRDefault="009D1B46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b/>
          <w:sz w:val="24"/>
          <w:szCs w:val="24"/>
          <w:lang w:eastAsia="ru-RU"/>
        </w:rPr>
        <w:t>1. Основные подходы к оплате первичной медико-санитарной помощи, оказанной в амбулаторных условиях</w:t>
      </w:r>
    </w:p>
    <w:p w14:paraId="296E8803" w14:textId="77777777" w:rsidR="008B0A2A" w:rsidRPr="00266EA0" w:rsidRDefault="008B0A2A" w:rsidP="008B0A2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При оплате медицинской помощи, оказанной в амбулаторных условиях, Программой установлены следующие способы оплаты:</w:t>
      </w:r>
    </w:p>
    <w:p w14:paraId="01CC7CA5" w14:textId="1C7C1A92" w:rsidR="00064193" w:rsidRPr="00266EA0" w:rsidRDefault="00064193" w:rsidP="005A0287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0F2273" w:rsidRPr="00266EA0">
        <w:rPr>
          <w:rFonts w:ascii="Times New Roman" w:eastAsia="Times New Roman" w:hAnsi="Times New Roman"/>
          <w:sz w:val="24"/>
          <w:szCs w:val="24"/>
          <w:lang w:eastAsia="ru-RU"/>
        </w:rPr>
        <w:t>молекулярно-</w:t>
      </w:r>
      <w:r w:rsidR="00A32A4F">
        <w:rPr>
          <w:rFonts w:ascii="Times New Roman" w:eastAsia="Times New Roman" w:hAnsi="Times New Roman"/>
          <w:sz w:val="24"/>
          <w:szCs w:val="24"/>
          <w:lang w:eastAsia="ru-RU"/>
        </w:rPr>
        <w:t>генетических</w:t>
      </w:r>
      <w:r w:rsidR="000F2273"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исследований и патологоанатомических исследований </w:t>
      </w:r>
      <w:proofErr w:type="spellStart"/>
      <w:r w:rsidR="000F2273" w:rsidRPr="00266EA0">
        <w:rPr>
          <w:rFonts w:ascii="Times New Roman" w:eastAsia="Times New Roman" w:hAnsi="Times New Roman"/>
          <w:sz w:val="24"/>
          <w:szCs w:val="24"/>
          <w:lang w:eastAsia="ru-RU"/>
        </w:rPr>
        <w:t>биопсийного</w:t>
      </w:r>
      <w:proofErr w:type="spellEnd"/>
      <w:r w:rsidR="000F2273"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 (операционного) материала с целью диагностики онкологических заболеваний и подбора противооп</w:t>
      </w:r>
      <w:r w:rsidR="00A32A4F">
        <w:rPr>
          <w:rFonts w:ascii="Times New Roman" w:eastAsia="Times New Roman" w:hAnsi="Times New Roman"/>
          <w:sz w:val="24"/>
          <w:szCs w:val="24"/>
          <w:lang w:eastAsia="ru-RU"/>
        </w:rPr>
        <w:t>ухолевой лекарственной терапии</w:t>
      </w: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, а также средств на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помощи);</w:t>
      </w:r>
    </w:p>
    <w:p w14:paraId="77F23214" w14:textId="65EF82DC" w:rsidR="00EE5CE6" w:rsidRPr="00266EA0" w:rsidRDefault="008B0A2A" w:rsidP="00EE5CE6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за единицу объема медицинской помощи </w:t>
      </w:r>
      <w:r w:rsidR="004C6834" w:rsidRPr="00266EA0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 за медицинскую услугу,</w:t>
      </w:r>
      <w:r w:rsidR="009C35A3"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посещение, обращение (законченный случай) (используется при оплате медицинской помощи, оказанной застрахованным лицам за пределами ХМАО-Югры, на территории которого выдан полис обязательного медицинского страхования, а также в отдельных медицинских организациях, не имеющих прикрепившихся лиц);</w:t>
      </w:r>
    </w:p>
    <w:p w14:paraId="34EAD7A4" w14:textId="4EC576D8" w:rsidR="008B0A2A" w:rsidRPr="00266EA0" w:rsidRDefault="008B0A2A" w:rsidP="00EE5CE6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hAnsi="Times New Roman"/>
          <w:sz w:val="24"/>
          <w:szCs w:val="24"/>
        </w:rPr>
        <w:t xml:space="preserve">за единицу объема медицинской помощи </w:t>
      </w:r>
      <w:r w:rsidR="004C6834" w:rsidRPr="00266EA0">
        <w:rPr>
          <w:rFonts w:ascii="Times New Roman" w:hAnsi="Times New Roman"/>
          <w:sz w:val="24"/>
          <w:szCs w:val="24"/>
        </w:rPr>
        <w:t>–</w:t>
      </w:r>
      <w:r w:rsidRPr="00266EA0">
        <w:rPr>
          <w:rFonts w:ascii="Times New Roman" w:hAnsi="Times New Roman"/>
          <w:sz w:val="24"/>
          <w:szCs w:val="24"/>
        </w:rPr>
        <w:t xml:space="preserve"> за медицинскую услугу (используется при оплате отдельных диагностических (лабораторных) исследований –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0F2273" w:rsidRPr="00266EA0">
        <w:rPr>
          <w:rFonts w:ascii="Times New Roman" w:eastAsia="Times New Roman" w:hAnsi="Times New Roman"/>
          <w:sz w:val="24"/>
          <w:szCs w:val="24"/>
          <w:lang w:eastAsia="ru-RU"/>
        </w:rPr>
        <w:t>молекулярно-</w:t>
      </w:r>
      <w:r w:rsidR="00A32A4F">
        <w:rPr>
          <w:rFonts w:ascii="Times New Roman" w:eastAsia="Times New Roman" w:hAnsi="Times New Roman"/>
          <w:sz w:val="24"/>
          <w:szCs w:val="24"/>
          <w:lang w:eastAsia="ru-RU"/>
        </w:rPr>
        <w:t>генетических</w:t>
      </w:r>
      <w:r w:rsidR="000F2273"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исследований и патологоанатомических исследований </w:t>
      </w:r>
      <w:proofErr w:type="spellStart"/>
      <w:r w:rsidR="000F2273" w:rsidRPr="00266EA0">
        <w:rPr>
          <w:rFonts w:ascii="Times New Roman" w:eastAsia="Times New Roman" w:hAnsi="Times New Roman"/>
          <w:sz w:val="24"/>
          <w:szCs w:val="24"/>
          <w:lang w:eastAsia="ru-RU"/>
        </w:rPr>
        <w:t>биопсийного</w:t>
      </w:r>
      <w:proofErr w:type="spellEnd"/>
      <w:r w:rsidR="000F2273"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 (операционного) материала с целью диагностики онкологических заболеваний и подбора противоо</w:t>
      </w:r>
      <w:r w:rsidR="00A32A4F">
        <w:rPr>
          <w:rFonts w:ascii="Times New Roman" w:eastAsia="Times New Roman" w:hAnsi="Times New Roman"/>
          <w:sz w:val="24"/>
          <w:szCs w:val="24"/>
          <w:lang w:eastAsia="ru-RU"/>
        </w:rPr>
        <w:t>пухолевой лекарственной терапии</w:t>
      </w:r>
      <w:r w:rsidR="00470872" w:rsidRPr="00266EA0">
        <w:rPr>
          <w:rFonts w:ascii="Times New Roman" w:eastAsia="Times New Roman" w:hAnsi="Times New Roman"/>
          <w:color w:val="000000"/>
          <w:sz w:val="24"/>
          <w:szCs w:val="24"/>
        </w:rPr>
        <w:t>)</w:t>
      </w:r>
      <w:r w:rsidRPr="00266EA0">
        <w:rPr>
          <w:rFonts w:ascii="Times New Roman" w:hAnsi="Times New Roman"/>
          <w:sz w:val="24"/>
          <w:szCs w:val="24"/>
        </w:rPr>
        <w:t>.</w:t>
      </w:r>
    </w:p>
    <w:p w14:paraId="5B8887F9" w14:textId="77777777" w:rsidR="008B0A2A" w:rsidRPr="00266EA0" w:rsidRDefault="008B0A2A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C336B5" w14:textId="359013D6" w:rsidR="0045033E" w:rsidRPr="00266EA0" w:rsidRDefault="0045033E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66EA0">
        <w:rPr>
          <w:rFonts w:ascii="Times New Roman" w:hAnsi="Times New Roman"/>
          <w:b/>
          <w:sz w:val="24"/>
          <w:szCs w:val="24"/>
        </w:rPr>
        <w:t>2. Расчет объема финансового обеспечения первичной медико-санитарной помощи в амбулаторных условиях</w:t>
      </w:r>
    </w:p>
    <w:p w14:paraId="726E1294" w14:textId="77777777" w:rsidR="0045033E" w:rsidRPr="00266EA0" w:rsidRDefault="0045033E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4BE266D" w14:textId="3D9F19C2" w:rsidR="009D1B46" w:rsidRPr="00266EA0" w:rsidRDefault="009D1B46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45033E" w:rsidRPr="00266EA0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 w:rsidRPr="00266E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EE5CE6" w:rsidRPr="00266EA0">
        <w:rPr>
          <w:rFonts w:ascii="Times New Roman" w:hAnsi="Times New Roman"/>
          <w:b/>
          <w:sz w:val="24"/>
          <w:szCs w:val="24"/>
        </w:rPr>
        <w:t>Расчет среднего размера финансового обеспечения медицинской помощи, оказанной в амбулаторных условиях</w:t>
      </w:r>
    </w:p>
    <w:p w14:paraId="7D3CB82D" w14:textId="130776C5" w:rsidR="009D1B46" w:rsidRPr="00266EA0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8" w:history="1">
        <w:r w:rsidRPr="00266EA0">
          <w:rPr>
            <w:rFonts w:ascii="Times New Roman" w:eastAsia="Times New Roman" w:hAnsi="Times New Roman"/>
            <w:sz w:val="24"/>
            <w:szCs w:val="24"/>
            <w:lang w:eastAsia="ru-RU"/>
          </w:rPr>
          <w:t>Требованиями</w:t>
        </w:r>
      </w:hyperlink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 к структуре и содержанию тарифного соглашения,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средний размер финансового обеспечения медицинской помощи, оказанной в амбулаторных условиях медицинскими организациями, участвующими в реализации территориальной программы обязательного медицинского страхования </w:t>
      </w:r>
      <w:r w:rsidR="007E50BC" w:rsidRPr="00266EA0">
        <w:rPr>
          <w:rFonts w:ascii="Times New Roman" w:eastAsia="Times New Roman" w:hAnsi="Times New Roman"/>
          <w:sz w:val="24"/>
          <w:szCs w:val="24"/>
          <w:lang w:eastAsia="ru-RU"/>
        </w:rPr>
        <w:t>ХМАО-Югры</w:t>
      </w: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, в расчете на одно застрахованное лицо по следующей формуле:</w:t>
      </w:r>
    </w:p>
    <w:p w14:paraId="1D72A16B" w14:textId="77777777" w:rsidR="009D1B46" w:rsidRPr="00266EA0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A73E24" w14:textId="77777777" w:rsidR="009D1B46" w:rsidRPr="00266EA0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b/>
          <w:noProof/>
          <w:position w:val="-23"/>
          <w:sz w:val="24"/>
          <w:szCs w:val="24"/>
          <w:lang w:eastAsia="ru-RU"/>
        </w:rPr>
        <w:drawing>
          <wp:inline distT="0" distB="0" distL="0" distR="0" wp14:anchorId="7894801F" wp14:editId="74040F48">
            <wp:extent cx="5534025" cy="438150"/>
            <wp:effectExtent l="0" t="0" r="9525" b="0"/>
            <wp:docPr id="9" name="Рисунок 9" descr="base_1_311739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311739_32777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 где:</w:t>
      </w:r>
    </w:p>
    <w:p w14:paraId="74A4DC32" w14:textId="77777777" w:rsidR="00C02D74" w:rsidRPr="00266EA0" w:rsidRDefault="00C02D74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8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7"/>
        <w:gridCol w:w="9138"/>
      </w:tblGrid>
      <w:tr w:rsidR="00C02D74" w:rsidRPr="00266EA0" w14:paraId="4832D520" w14:textId="77777777" w:rsidTr="00C02D74">
        <w:tc>
          <w:tcPr>
            <w:tcW w:w="1317" w:type="dxa"/>
          </w:tcPr>
          <w:p w14:paraId="4655E32A" w14:textId="4CEF76E8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EA0">
              <w:rPr>
                <w:rFonts w:ascii="Times New Roman" w:hAnsi="Times New Roman"/>
                <w:noProof/>
                <w:position w:val="-9"/>
                <w:sz w:val="24"/>
                <w:szCs w:val="24"/>
                <w:lang w:eastAsia="ru-RU"/>
              </w:rPr>
              <w:drawing>
                <wp:inline distT="0" distB="0" distL="0" distR="0" wp14:anchorId="19B185CA" wp14:editId="4A665240">
                  <wp:extent cx="516890" cy="270510"/>
                  <wp:effectExtent l="0" t="0" r="0" b="0"/>
                  <wp:docPr id="10" name="Рисунок 10" descr="base_1_311739_327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ase_1_311739_3277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38" w:type="dxa"/>
          </w:tcPr>
          <w:p w14:paraId="33B4DEF9" w14:textId="77777777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EA0">
              <w:rPr>
                <w:rFonts w:ascii="Times New Roman" w:hAnsi="Times New Roman"/>
                <w:sz w:val="24"/>
                <w:szCs w:val="24"/>
              </w:rPr>
              <w:t>средний размер финансового обеспечения медицинской помощи, оказанной в амбулаторных условиях медицинскими организациями, участвующими в реализации территориальной программы обязательного медицинского страхования ХМАО-Югры, в расчете на одно застрахованное лицо, рублей;</w:t>
            </w:r>
          </w:p>
          <w:p w14:paraId="67F8A084" w14:textId="43D336E3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2D74" w:rsidRPr="00266EA0" w14:paraId="77CB70E0" w14:textId="77777777" w:rsidTr="00C02D74">
        <w:tc>
          <w:tcPr>
            <w:tcW w:w="1317" w:type="dxa"/>
          </w:tcPr>
          <w:p w14:paraId="6126F90D" w14:textId="34AE9808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66EA0">
              <w:rPr>
                <w:rFonts w:ascii="Times New Roman" w:hAnsi="Times New Roman"/>
                <w:sz w:val="24"/>
                <w:szCs w:val="24"/>
              </w:rPr>
              <w:t>Но</w:t>
            </w:r>
            <w:r w:rsidRPr="00266EA0">
              <w:rPr>
                <w:rFonts w:ascii="Times New Roman" w:hAnsi="Times New Roman"/>
                <w:sz w:val="24"/>
                <w:szCs w:val="24"/>
                <w:vertAlign w:val="subscript"/>
              </w:rPr>
              <w:t>ПРОФ</w:t>
            </w:r>
            <w:proofErr w:type="spellEnd"/>
          </w:p>
        </w:tc>
        <w:tc>
          <w:tcPr>
            <w:tcW w:w="9138" w:type="dxa"/>
          </w:tcPr>
          <w:p w14:paraId="3CDABDDD" w14:textId="77777777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EA0">
              <w:rPr>
                <w:rFonts w:ascii="Times New Roman" w:hAnsi="Times New Roman"/>
                <w:sz w:val="24"/>
                <w:szCs w:val="24"/>
              </w:rPr>
              <w:t>средний норматив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  <w:p w14:paraId="2F2D4C0E" w14:textId="20BD07FB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2D74" w:rsidRPr="00266EA0" w14:paraId="06D406EE" w14:textId="77777777" w:rsidTr="00C02D74">
        <w:tc>
          <w:tcPr>
            <w:tcW w:w="1317" w:type="dxa"/>
          </w:tcPr>
          <w:p w14:paraId="526BE862" w14:textId="67B178A2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6EA0">
              <w:rPr>
                <w:rFonts w:ascii="Times New Roman" w:hAnsi="Times New Roman"/>
                <w:sz w:val="24"/>
                <w:szCs w:val="24"/>
              </w:rPr>
              <w:t>Но</w:t>
            </w:r>
            <w:r w:rsidRPr="00266EA0">
              <w:rPr>
                <w:rFonts w:ascii="Times New Roman" w:hAnsi="Times New Roman"/>
                <w:sz w:val="24"/>
                <w:szCs w:val="24"/>
                <w:vertAlign w:val="subscript"/>
              </w:rPr>
              <w:t>ОЗ</w:t>
            </w:r>
            <w:proofErr w:type="spellEnd"/>
          </w:p>
        </w:tc>
        <w:tc>
          <w:tcPr>
            <w:tcW w:w="9138" w:type="dxa"/>
          </w:tcPr>
          <w:p w14:paraId="2EB2A519" w14:textId="77777777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EA0">
              <w:rPr>
                <w:rFonts w:ascii="Times New Roman" w:hAnsi="Times New Roman"/>
                <w:sz w:val="24"/>
                <w:szCs w:val="24"/>
              </w:rPr>
              <w:t>средний норматив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обращений</w:t>
            </w:r>
          </w:p>
          <w:p w14:paraId="10BEE7EC" w14:textId="262209E2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74" w:rsidRPr="00266EA0" w14:paraId="49420AD9" w14:textId="77777777" w:rsidTr="00C02D74">
        <w:tc>
          <w:tcPr>
            <w:tcW w:w="1317" w:type="dxa"/>
          </w:tcPr>
          <w:p w14:paraId="411DBEA1" w14:textId="62EDAA82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6EA0">
              <w:rPr>
                <w:rFonts w:ascii="Times New Roman" w:hAnsi="Times New Roman"/>
                <w:sz w:val="24"/>
                <w:szCs w:val="24"/>
              </w:rPr>
              <w:t>Нонеотл</w:t>
            </w:r>
            <w:proofErr w:type="spellEnd"/>
          </w:p>
        </w:tc>
        <w:tc>
          <w:tcPr>
            <w:tcW w:w="9138" w:type="dxa"/>
          </w:tcPr>
          <w:p w14:paraId="16747372" w14:textId="77777777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средний норматив объема медицинской помощи, оказанной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  <w:p w14:paraId="2D26EC3F" w14:textId="14489A8C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74" w:rsidRPr="00266EA0" w14:paraId="7316DE37" w14:textId="77777777" w:rsidTr="00C02D74">
        <w:tc>
          <w:tcPr>
            <w:tcW w:w="1317" w:type="dxa"/>
          </w:tcPr>
          <w:p w14:paraId="4E28ABB8" w14:textId="4E4DAAAF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6EA0">
              <w:rPr>
                <w:rFonts w:ascii="Times New Roman" w:hAnsi="Times New Roman"/>
                <w:sz w:val="24"/>
                <w:szCs w:val="24"/>
              </w:rPr>
              <w:t>Нфз</w:t>
            </w:r>
            <w:r w:rsidRPr="00266EA0">
              <w:rPr>
                <w:rFonts w:ascii="Times New Roman" w:hAnsi="Times New Roman"/>
                <w:sz w:val="24"/>
                <w:szCs w:val="24"/>
                <w:vertAlign w:val="subscript"/>
              </w:rPr>
              <w:t>ПРОФ</w:t>
            </w:r>
            <w:proofErr w:type="spellEnd"/>
          </w:p>
        </w:tc>
        <w:tc>
          <w:tcPr>
            <w:tcW w:w="9138" w:type="dxa"/>
          </w:tcPr>
          <w:p w14:paraId="0C7D9B35" w14:textId="77777777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EA0">
              <w:rPr>
                <w:rFonts w:ascii="Times New Roman" w:hAnsi="Times New Roman"/>
                <w:sz w:val="24"/>
                <w:szCs w:val="24"/>
              </w:rPr>
              <w:t>средний норматив финансовых затрат на единицу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  <w:p w14:paraId="095092A8" w14:textId="4D86A529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74" w:rsidRPr="00266EA0" w14:paraId="102FD889" w14:textId="77777777" w:rsidTr="00C02D74">
        <w:tc>
          <w:tcPr>
            <w:tcW w:w="1317" w:type="dxa"/>
          </w:tcPr>
          <w:p w14:paraId="45584732" w14:textId="731BDF7B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6EA0">
              <w:rPr>
                <w:rFonts w:ascii="Times New Roman" w:hAnsi="Times New Roman"/>
                <w:sz w:val="24"/>
                <w:szCs w:val="24"/>
              </w:rPr>
              <w:t>Нфз</w:t>
            </w:r>
            <w:r w:rsidRPr="00266EA0">
              <w:rPr>
                <w:rFonts w:ascii="Times New Roman" w:hAnsi="Times New Roman"/>
                <w:sz w:val="24"/>
                <w:szCs w:val="24"/>
                <w:vertAlign w:val="subscript"/>
              </w:rPr>
              <w:t>ОЗ</w:t>
            </w:r>
            <w:proofErr w:type="spellEnd"/>
          </w:p>
        </w:tc>
        <w:tc>
          <w:tcPr>
            <w:tcW w:w="9138" w:type="dxa"/>
          </w:tcPr>
          <w:p w14:paraId="49B7FBF9" w14:textId="77777777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EA0">
              <w:rPr>
                <w:rFonts w:ascii="Times New Roman" w:hAnsi="Times New Roman"/>
                <w:sz w:val="24"/>
                <w:szCs w:val="24"/>
              </w:rPr>
              <w:t>средний норматив финансовых затрат на единицу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  <w:p w14:paraId="66B0300A" w14:textId="02799054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74" w:rsidRPr="00266EA0" w14:paraId="693A5548" w14:textId="77777777" w:rsidTr="00C02D74">
        <w:tc>
          <w:tcPr>
            <w:tcW w:w="1317" w:type="dxa"/>
          </w:tcPr>
          <w:p w14:paraId="60788D5E" w14:textId="66DFC89B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6EA0">
              <w:rPr>
                <w:rFonts w:ascii="Times New Roman" w:hAnsi="Times New Roman"/>
                <w:sz w:val="24"/>
                <w:szCs w:val="24"/>
              </w:rPr>
              <w:t>Нфз</w:t>
            </w:r>
            <w:r w:rsidRPr="00266EA0">
              <w:rPr>
                <w:rFonts w:ascii="Times New Roman" w:hAnsi="Times New Roman"/>
                <w:sz w:val="24"/>
                <w:szCs w:val="24"/>
                <w:vertAlign w:val="subscript"/>
              </w:rPr>
              <w:t>НЕОТЛ</w:t>
            </w:r>
            <w:proofErr w:type="spellEnd"/>
          </w:p>
        </w:tc>
        <w:tc>
          <w:tcPr>
            <w:tcW w:w="9138" w:type="dxa"/>
          </w:tcPr>
          <w:p w14:paraId="324A5061" w14:textId="77777777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EA0">
              <w:rPr>
                <w:rFonts w:ascii="Times New Roman" w:hAnsi="Times New Roman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</w:t>
            </w:r>
          </w:p>
          <w:p w14:paraId="0BD443D1" w14:textId="052ED49D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74" w14:paraId="6B3CCAF4" w14:textId="77777777" w:rsidTr="00C02D74">
        <w:tc>
          <w:tcPr>
            <w:tcW w:w="1317" w:type="dxa"/>
          </w:tcPr>
          <w:p w14:paraId="7614DDE1" w14:textId="053414D6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EA0">
              <w:rPr>
                <w:rFonts w:ascii="Times New Roman" w:hAnsi="Times New Roman"/>
                <w:sz w:val="24"/>
                <w:szCs w:val="24"/>
              </w:rPr>
              <w:t>ОС</w:t>
            </w:r>
            <w:r w:rsidRPr="00266EA0">
              <w:rPr>
                <w:rFonts w:ascii="Times New Roman" w:hAnsi="Times New Roman"/>
                <w:sz w:val="24"/>
                <w:szCs w:val="24"/>
                <w:vertAlign w:val="subscript"/>
              </w:rPr>
              <w:t>МТР</w:t>
            </w:r>
          </w:p>
        </w:tc>
        <w:tc>
          <w:tcPr>
            <w:tcW w:w="9138" w:type="dxa"/>
          </w:tcPr>
          <w:p w14:paraId="67FA79AB" w14:textId="77777777" w:rsidR="00C02D74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EA0">
              <w:rPr>
                <w:rFonts w:ascii="Times New Roman" w:hAnsi="Times New Roman"/>
                <w:sz w:val="24"/>
                <w:szCs w:val="24"/>
              </w:rPr>
              <w:t>размер средств, направляемых на оплату медицинской помощи, оказываемой в амбулаторных условиях за единицу объема медицинской помощи застрахованным лицам за пределами ХМАО-Югры, на территории которого выдан полис обязательного медицинского страхования, рублей;</w:t>
            </w:r>
          </w:p>
          <w:p w14:paraId="1991036A" w14:textId="6E98F2AB" w:rsidR="00C02D74" w:rsidRPr="00701E7B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74" w14:paraId="2CD75E96" w14:textId="77777777" w:rsidTr="00C02D74">
        <w:tc>
          <w:tcPr>
            <w:tcW w:w="1317" w:type="dxa"/>
          </w:tcPr>
          <w:p w14:paraId="1C4DE89D" w14:textId="1FD509E7" w:rsidR="00C02D74" w:rsidRPr="00701E7B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E7B">
              <w:rPr>
                <w:rFonts w:ascii="Times New Roman" w:hAnsi="Times New Roman"/>
                <w:sz w:val="24"/>
                <w:szCs w:val="24"/>
              </w:rPr>
              <w:t>Чз</w:t>
            </w:r>
            <w:proofErr w:type="spellEnd"/>
          </w:p>
        </w:tc>
        <w:tc>
          <w:tcPr>
            <w:tcW w:w="9138" w:type="dxa"/>
          </w:tcPr>
          <w:p w14:paraId="74D6CD0E" w14:textId="77777777" w:rsidR="00C02D74" w:rsidRDefault="00C02D74" w:rsidP="00A2210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E7B">
              <w:rPr>
                <w:rFonts w:ascii="Times New Roman" w:hAnsi="Times New Roman"/>
                <w:sz w:val="24"/>
                <w:szCs w:val="24"/>
              </w:rPr>
              <w:t>численность застрахованного населения ХМАО-Югры, человек.</w:t>
            </w:r>
          </w:p>
          <w:p w14:paraId="70D44370" w14:textId="77777777" w:rsidR="006428AD" w:rsidRDefault="006428AD" w:rsidP="00A2210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E17F23" w14:textId="6F85888C" w:rsidR="006428AD" w:rsidRPr="00701E7B" w:rsidRDefault="006428AD" w:rsidP="00A2210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56185F8" w14:textId="77777777" w:rsidR="00766636" w:rsidRPr="00766636" w:rsidRDefault="00766636" w:rsidP="005E2E5B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b/>
          <w:sz w:val="24"/>
          <w:szCs w:val="24"/>
          <w:lang w:eastAsia="ru-RU"/>
        </w:rPr>
        <w:t>2.2. Определение подушевого норматива финансирования медицинской помощи в амбулаторных условиях за исключением медицинской помощи, финансируемой в соответствии с установленными нормативами</w:t>
      </w:r>
    </w:p>
    <w:p w14:paraId="5889A4DC" w14:textId="63B2536B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Подушевой норматив финансирования медицинской помощи в амбулаторных условиях за исключением медицинской помощи, финансируемой в соответствии с установленными Программой нормативами,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Pr="00701E7B">
        <w:rPr>
          <w:rFonts w:ascii="Times New Roman" w:hAnsi="Times New Roman"/>
          <w:sz w:val="24"/>
          <w:szCs w:val="24"/>
        </w:rPr>
        <w:t>ХМАО-Югры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, в расчете на одно застрахованное лицо определяется по следующей формуле:</w:t>
      </w:r>
    </w:p>
    <w:p w14:paraId="338665B9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361EC3" w14:textId="77777777" w:rsidR="00513209" w:rsidRPr="00266EA0" w:rsidRDefault="00A51DD8" w:rsidP="005132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theme="minorHAnsi"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theme="minorHAnsi"/>
                <w:color w:val="000000"/>
                <w:sz w:val="32"/>
                <w:szCs w:val="32"/>
              </w:rPr>
              <m:t>ПН</m:t>
            </m:r>
          </m:e>
          <m:sub>
            <m:r>
              <w:rPr>
                <w:rFonts w:ascii="Cambria Math" w:eastAsia="Cambria Math" w:hAnsi="Cambria Math" w:cstheme="minorHAnsi"/>
                <w:color w:val="000000"/>
                <w:sz w:val="32"/>
                <w:szCs w:val="32"/>
              </w:rPr>
              <m:t>А</m:t>
            </m:r>
          </m:sub>
        </m:sSub>
        <m:r>
          <w:rPr>
            <w:rFonts w:ascii="Cambria Math" w:eastAsia="Cambria Math" w:hAnsi="Cambria Math" w:cstheme="minorHAnsi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theme="minorHAnsi"/>
                <w:color w:val="000000"/>
                <w:sz w:val="32"/>
                <w:szCs w:val="32"/>
              </w:rPr>
            </m:ctrlPr>
          </m:fPr>
          <m:num>
            <m:sSubSup>
              <m:sSubSupPr>
                <m:ctrlP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ФО</m:t>
                </m:r>
              </m:e>
              <m:sub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СР</m:t>
                </m:r>
              </m:sub>
              <m:sup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АМБ</m:t>
                </m:r>
              </m:sup>
            </m:sSubSup>
            <m:r>
              <w:rPr>
                <w:rFonts w:ascii="Cambria Math" w:eastAsia="Cambria Math" w:hAnsi="Cambria Math" w:cstheme="minorHAnsi"/>
                <w:color w:val="000000"/>
                <w:sz w:val="32"/>
                <w:szCs w:val="32"/>
              </w:rPr>
              <m:t>×</m:t>
            </m:r>
            <m:sSub>
              <m:sSubPr>
                <m:ctrlP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З</m:t>
                </m:r>
              </m:sub>
            </m:sSub>
            <m:r>
              <w:rPr>
                <w:rFonts w:ascii="Cambria Math" w:eastAsia="Cambria Math" w:hAnsi="Cambria Math" w:cstheme="minorHAnsi"/>
                <w:color w:val="000000"/>
                <w:sz w:val="32"/>
                <w:szCs w:val="32"/>
              </w:rPr>
              <m:t>-</m:t>
            </m:r>
            <m:sSub>
              <m:sSubPr>
                <m:ctrlP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ФАП</m:t>
                </m:r>
              </m:sub>
            </m:sSub>
            <m:r>
              <w:rPr>
                <w:rFonts w:ascii="Cambria Math" w:eastAsia="Cambria Math" w:hAnsi="Cambria Math" w:cstheme="minorHAnsi"/>
                <w:color w:val="000000"/>
                <w:sz w:val="32"/>
                <w:szCs w:val="32"/>
              </w:rPr>
              <m:t>-</m:t>
            </m:r>
            <m:sSub>
              <m:sSubPr>
                <m:ctrlP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ИССЛЕД</m:t>
                </m:r>
              </m:sub>
            </m:sSub>
            <m:r>
              <w:rPr>
                <w:rFonts w:ascii="Cambria Math" w:eastAsia="Cambria Math" w:hAnsi="Cambria Math" w:cstheme="minorHAnsi"/>
                <w:color w:val="000000"/>
                <w:sz w:val="32"/>
                <w:szCs w:val="32"/>
              </w:rPr>
              <m:t>-</m:t>
            </m:r>
            <m:sSub>
              <m:sSubPr>
                <m:ctrlP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НЕОТЛ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З</m:t>
                </m:r>
              </m:sub>
            </m:sSub>
          </m:den>
        </m:f>
      </m:oMath>
      <w:r w:rsidR="00513209" w:rsidRPr="00266EA0">
        <w:rPr>
          <w:rFonts w:ascii="Times New Roman" w:eastAsia="Times New Roman" w:hAnsi="Times New Roman"/>
          <w:color w:val="000000"/>
          <w:sz w:val="28"/>
          <w:szCs w:val="28"/>
        </w:rPr>
        <w:t>, где:</w:t>
      </w:r>
    </w:p>
    <w:p w14:paraId="7B083C65" w14:textId="77777777" w:rsidR="00513209" w:rsidRPr="00266EA0" w:rsidRDefault="00513209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D6A4F9" w14:textId="77777777" w:rsidR="00766636" w:rsidRPr="00266EA0" w:rsidRDefault="00766636" w:rsidP="007666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681"/>
      </w:tblGrid>
      <w:tr w:rsidR="00766636" w:rsidRPr="00266EA0" w14:paraId="502AA8C3" w14:textId="77777777" w:rsidTr="0076663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0839D41" w14:textId="292DD290" w:rsidR="00766636" w:rsidRPr="00266EA0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E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</w:t>
            </w:r>
            <w:r w:rsidRPr="00266E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64349450" w14:textId="77777777" w:rsidR="00766636" w:rsidRPr="00266EA0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E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подушевой норматив финансирования медицинской помощи в амбулаторных условиях за исключением медицинской помощи, финансируемой в соответствии с установленными нормативами, рублей;</w:t>
            </w:r>
          </w:p>
        </w:tc>
      </w:tr>
      <w:tr w:rsidR="00766636" w:rsidRPr="00266EA0" w14:paraId="1291AFA0" w14:textId="77777777" w:rsidTr="0076663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9929AB" w14:textId="25D13F13" w:rsidR="00766636" w:rsidRPr="00266EA0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E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266E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ФАП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01E03D06" w14:textId="77777777" w:rsidR="00766636" w:rsidRPr="00266EA0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E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средств, направляемых на финансовое обеспечение фельдшерских, фельдшерско-акушерских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фельдшерских, фельдшерско-акушерских пунктов, рублей; </w:t>
            </w:r>
          </w:p>
        </w:tc>
      </w:tr>
      <w:tr w:rsidR="00766636" w:rsidRPr="00766636" w14:paraId="214C2DD4" w14:textId="77777777" w:rsidTr="0076663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A0B598D" w14:textId="57689423" w:rsidR="00766636" w:rsidRPr="00266EA0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E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266E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ИССЛЕД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2077718F" w14:textId="46B8C796" w:rsidR="00766636" w:rsidRPr="00766636" w:rsidRDefault="00766636" w:rsidP="00A32A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E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      </w:r>
            <w:r w:rsidR="000F2273"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молекулярно-</w:t>
            </w:r>
            <w:r w:rsidR="00A32A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генетических</w:t>
            </w:r>
            <w:r w:rsidR="000F2273"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исследований и патологоанатомических исследований </w:t>
            </w:r>
            <w:proofErr w:type="spellStart"/>
            <w:r w:rsidR="000F2273"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биопсийного</w:t>
            </w:r>
            <w:proofErr w:type="spellEnd"/>
            <w:r w:rsidR="000F2273"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(операционного) материала с целью диагностики онкологических заболеваний и подбора противоо</w:t>
            </w:r>
            <w:r w:rsidR="00A32A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пухолевой лекарственной терапии</w:t>
            </w:r>
            <w:r w:rsidR="00513209"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  <w:r w:rsidR="00513209" w:rsidRPr="00266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66E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66636" w:rsidRPr="000A754D" w14:paraId="2CD7C773" w14:textId="77777777" w:rsidTr="0076663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5495459" w14:textId="36802306" w:rsidR="00766636" w:rsidRPr="000A754D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0A754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НЕОТЛ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4935B7C4" w14:textId="77777777" w:rsidR="00766636" w:rsidRPr="000A754D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средств, направляемых на оплату посещений </w:t>
            </w:r>
            <w:r w:rsidRPr="000A7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неотложной форме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рублей.</w:t>
            </w:r>
          </w:p>
        </w:tc>
      </w:tr>
    </w:tbl>
    <w:p w14:paraId="6D0B5A2C" w14:textId="26F585F1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754D">
        <w:rPr>
          <w:rFonts w:ascii="Times New Roman" w:eastAsia="Times New Roman" w:hAnsi="Times New Roman"/>
          <w:sz w:val="24"/>
          <w:szCs w:val="24"/>
          <w:lang w:eastAsia="ru-RU"/>
        </w:rPr>
        <w:t>При этом объем средств, направляемый на финансовое обеспечение медицинской помощи, финансируемой в соответствии с установленными Программой нормативами, не включает в себя средства, направляемые на оп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лату медицинской помощи, оказываемой в амбулаторных условиях, за единицу медицинской помощи застрахованным лицам за пределами </w:t>
      </w:r>
      <w:r w:rsidR="00BF5B44" w:rsidRPr="00701E7B">
        <w:rPr>
          <w:rFonts w:ascii="Times New Roman" w:hAnsi="Times New Roman"/>
          <w:sz w:val="24"/>
          <w:szCs w:val="24"/>
        </w:rPr>
        <w:t>ХМАО-Югры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, на территории которого выдан полис обязательного медицинского страхования</w:t>
      </w:r>
    </w:p>
    <w:p w14:paraId="678F2A31" w14:textId="0CB4C1B4" w:rsidR="00766636" w:rsidRPr="009B3C41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финансовое обеспечение фельдшерских, фельдшерско-акушерских пунктов (ОС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ФАП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), </w:t>
      </w:r>
      <w:r w:rsidRPr="009B3C41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рассчитывается в соответствии с </w:t>
      </w:r>
      <w:r w:rsidR="009B3C41" w:rsidRPr="009B3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Приложением</w:t>
      </w:r>
      <w:r w:rsidRPr="009B3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9B3C41" w:rsidRPr="004A2E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7F1B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9B3C41" w:rsidRPr="009B3C41">
        <w:rPr>
          <w:rFonts w:ascii="Times New Roman" w:eastAsia="Times New Roman" w:hAnsi="Times New Roman"/>
          <w:sz w:val="24"/>
          <w:szCs w:val="24"/>
          <w:lang w:eastAsia="ru-RU"/>
        </w:rPr>
        <w:t xml:space="preserve"> к ТС</w:t>
      </w:r>
      <w:r w:rsidRPr="009B3C4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A527C54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оплату проведения отдельных диагностических (лабораторных) исследований, рассчитывается по следующей формуле:</w:t>
      </w:r>
    </w:p>
    <w:p w14:paraId="49789D3F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696C2A" w14:textId="6A8817A3" w:rsidR="00971FF1" w:rsidRPr="00266EA0" w:rsidRDefault="00971FF1" w:rsidP="00971FF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66EA0">
        <w:rPr>
          <w:rFonts w:ascii="Times New Roman" w:eastAsia="Times New Roman" w:hAnsi="Times New Roman"/>
          <w:color w:val="000000"/>
          <w:sz w:val="28"/>
          <w:szCs w:val="28"/>
        </w:rPr>
        <w:t>ОС</w:t>
      </w:r>
      <w:r w:rsidRPr="00266EA0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ИССЛЕД</w:t>
      </w:r>
      <w:r w:rsidRPr="00266EA0">
        <w:rPr>
          <w:rFonts w:ascii="Times New Roman" w:eastAsia="Times New Roman" w:hAnsi="Times New Roman"/>
          <w:color w:val="000000"/>
          <w:sz w:val="28"/>
          <w:szCs w:val="28"/>
        </w:rPr>
        <w:t xml:space="preserve"> =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Но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 xml:space="preserve"> × 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)</m:t>
            </m:r>
          </m:e>
        </m:nary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 xml:space="preserve">× 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Чз</m:t>
        </m:r>
      </m:oMath>
      <w:r w:rsidRPr="00266EA0">
        <w:rPr>
          <w:rFonts w:ascii="Times New Roman" w:eastAsia="Times New Roman" w:hAnsi="Times New Roman"/>
          <w:color w:val="000000"/>
          <w:sz w:val="28"/>
          <w:szCs w:val="28"/>
        </w:rPr>
        <w:t>, где:</w:t>
      </w:r>
    </w:p>
    <w:p w14:paraId="22E7B511" w14:textId="77777777" w:rsidR="00766636" w:rsidRPr="00266EA0" w:rsidRDefault="00766636" w:rsidP="00971F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8788"/>
      </w:tblGrid>
      <w:tr w:rsidR="00766636" w:rsidRPr="00266EA0" w14:paraId="32B253EB" w14:textId="77777777" w:rsidTr="00E17C87">
        <w:tc>
          <w:tcPr>
            <w:tcW w:w="1480" w:type="dxa"/>
          </w:tcPr>
          <w:p w14:paraId="2E1A1E2D" w14:textId="692CB427" w:rsidR="00766636" w:rsidRPr="00266EA0" w:rsidRDefault="00A51DD8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Но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8788" w:type="dxa"/>
          </w:tcPr>
          <w:p w14:paraId="3B046563" w14:textId="76DF2423" w:rsidR="00766636" w:rsidRPr="00266EA0" w:rsidRDefault="00971FF1" w:rsidP="00A32A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средний норматив объема медицинской помощи для проведения j-го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      </w:r>
            <w:r w:rsidR="000F2273"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молекулярно-</w:t>
            </w:r>
            <w:r w:rsidR="00A32A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генетических</w:t>
            </w:r>
            <w:r w:rsidR="000F2273"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исследований и патологоанатомических исследований </w:t>
            </w:r>
            <w:proofErr w:type="spellStart"/>
            <w:r w:rsidR="000F2273"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биопсийного</w:t>
            </w:r>
            <w:proofErr w:type="spellEnd"/>
            <w:r w:rsidR="000F2273"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(операционного) материала с целью диагностики онкологических заболеваний и подбора противоо</w:t>
            </w:r>
            <w:r w:rsidR="00A32A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пухолевой лекарственной терапии</w:t>
            </w: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исследований;</w:t>
            </w:r>
          </w:p>
        </w:tc>
      </w:tr>
      <w:tr w:rsidR="004A2ED1" w:rsidRPr="00266EA0" w14:paraId="6A69B952" w14:textId="77777777" w:rsidTr="00E17C87">
        <w:tc>
          <w:tcPr>
            <w:tcW w:w="1480" w:type="dxa"/>
          </w:tcPr>
          <w:p w14:paraId="660D3ADA" w14:textId="40D39A12" w:rsidR="004A2ED1" w:rsidRPr="00266EA0" w:rsidRDefault="00A51DD8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8788" w:type="dxa"/>
          </w:tcPr>
          <w:p w14:paraId="2497B0E3" w14:textId="335E3FBC" w:rsidR="004A2ED1" w:rsidRPr="00266EA0" w:rsidRDefault="004A2ED1" w:rsidP="00A32A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средний норматив финансовых затрат на единицу объема медицинской помощи для проведения j-го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      </w:r>
            <w:r w:rsidR="000F2273"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молекулярно-</w:t>
            </w:r>
            <w:r w:rsidR="00A32A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генетических</w:t>
            </w:r>
            <w:r w:rsidR="000F2273"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исследований и патологоанатомических исследований </w:t>
            </w:r>
            <w:proofErr w:type="spellStart"/>
            <w:r w:rsidR="000F2273"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биопсийного</w:t>
            </w:r>
            <w:proofErr w:type="spellEnd"/>
            <w:r w:rsidR="000F2273"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(операционного) материала с целью диагностики онкологических заболеваний и подбора противоо</w:t>
            </w:r>
            <w:r w:rsidR="00A32A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пухолевой лекарственной терапии</w:t>
            </w: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971FF1" w:rsidRPr="00266EA0" w14:paraId="10F4AA63" w14:textId="77777777" w:rsidTr="00E17C87">
        <w:tc>
          <w:tcPr>
            <w:tcW w:w="1480" w:type="dxa"/>
          </w:tcPr>
          <w:p w14:paraId="72B13218" w14:textId="0E7F9A7A" w:rsidR="00971FF1" w:rsidRPr="00266EA0" w:rsidRDefault="004A2ED1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Чз</m:t>
                </m:r>
              </m:oMath>
            </m:oMathPara>
          </w:p>
        </w:tc>
        <w:tc>
          <w:tcPr>
            <w:tcW w:w="8788" w:type="dxa"/>
          </w:tcPr>
          <w:p w14:paraId="12DBAFD1" w14:textId="4E0609F0" w:rsidR="00971FF1" w:rsidRPr="00266EA0" w:rsidRDefault="004A2ED1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численность застрахованного населения ХМАО-Югры, человек.</w:t>
            </w:r>
          </w:p>
        </w:tc>
      </w:tr>
    </w:tbl>
    <w:p w14:paraId="62AE99D2" w14:textId="77777777" w:rsidR="00766636" w:rsidRPr="00266EA0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</w:p>
    <w:p w14:paraId="11FE0FDC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оплату медицинской помощи в неотложной форме, рассчитывается по следующей формуле:</w:t>
      </w:r>
    </w:p>
    <w:p w14:paraId="5AB312B5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E194E7" w14:textId="4DA67F73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ОС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× Ч</w:t>
      </w:r>
      <w:r w:rsidR="00172E12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З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869F2B1" w14:textId="23904F89" w:rsidR="00EE5CE6" w:rsidRPr="00766636" w:rsidRDefault="00EE5CE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38EB5A" w14:textId="77777777" w:rsidR="0045033E" w:rsidRPr="0045033E" w:rsidRDefault="0045033E" w:rsidP="008F7722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5033E">
        <w:rPr>
          <w:rFonts w:ascii="Times New Roman" w:eastAsia="Times New Roman" w:hAnsi="Times New Roman"/>
          <w:b/>
          <w:sz w:val="24"/>
          <w:szCs w:val="24"/>
          <w:lang w:eastAsia="ru-RU"/>
        </w:rPr>
        <w:t>2.3. Расчет базового (среднего) подушевого норматива финансирования на прикрепившихся лиц</w:t>
      </w:r>
    </w:p>
    <w:p w14:paraId="49AF9A8F" w14:textId="1210F0EA" w:rsidR="008A6A19" w:rsidRPr="008A6A19" w:rsidRDefault="008A6A19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Исходя из подушевого норматива финансирования медицинской помощи в амбулаторных условиях за исключением медицинской помощи, финансируемой в соответствии с установленными Программой нормативами (ПН</w:t>
      </w:r>
      <w:r w:rsidRPr="008A6A19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А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),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7D27CB" w:rsidRPr="00701E7B">
        <w:rPr>
          <w:rFonts w:ascii="Times New Roman" w:hAnsi="Times New Roman"/>
          <w:sz w:val="24"/>
          <w:szCs w:val="24"/>
        </w:rPr>
        <w:t>ХМАО-Югры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, в расчете на одно застрахованное лицо определяется базовый (средний) подушевой норматив финансирования медицинской помощи по следующей формуле:</w:t>
      </w:r>
    </w:p>
    <w:p w14:paraId="70C931D8" w14:textId="77777777" w:rsidR="008A6A19" w:rsidRPr="008A6A19" w:rsidRDefault="008A6A19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8A19C3" w14:textId="05F6B4AE" w:rsidR="008A6A19" w:rsidRPr="008A6A19" w:rsidRDefault="008A6A19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647E2A63" wp14:editId="572CF420">
            <wp:extent cx="1390650" cy="400050"/>
            <wp:effectExtent l="0" t="0" r="0" b="0"/>
            <wp:docPr id="5" name="Рисунок 2">
              <a:extLst xmlns:a="http://schemas.openxmlformats.org/drawingml/2006/main">
                <a:ext uri="{FF2B5EF4-FFF2-40B4-BE49-F238E27FC236}">
                  <a16:creationId xmlns:a16="http://schemas.microsoft.com/office/drawing/2014/main" id="{5D85238C-E156-4654-920D-F28E5713042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>
                      <a:extLst>
                        <a:ext uri="{FF2B5EF4-FFF2-40B4-BE49-F238E27FC236}">
                          <a16:creationId xmlns:a16="http://schemas.microsoft.com/office/drawing/2014/main" id="{5D85238C-E156-4654-920D-F28E57130426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0005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, где:</w:t>
      </w:r>
    </w:p>
    <w:p w14:paraId="5A0B3610" w14:textId="77777777" w:rsidR="008A6A19" w:rsidRPr="008A6A19" w:rsidRDefault="008A6A19" w:rsidP="008A6A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681"/>
      </w:tblGrid>
      <w:tr w:rsidR="008A6A19" w:rsidRPr="008A6A19" w14:paraId="135182F9" w14:textId="77777777" w:rsidTr="008A6A1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B25F720" w14:textId="77777777" w:rsidR="008A6A19" w:rsidRPr="008A6A19" w:rsidRDefault="008A6A19" w:rsidP="008A6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БА3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7A86755E" w14:textId="77777777" w:rsidR="008A6A19" w:rsidRPr="008A6A19" w:rsidRDefault="008A6A19" w:rsidP="008A6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 (средний) подушевой норматив финансирования, рублей;</w:t>
            </w:r>
          </w:p>
        </w:tc>
      </w:tr>
      <w:tr w:rsidR="008A6A19" w:rsidRPr="008A6A19" w14:paraId="5962B318" w14:textId="77777777" w:rsidTr="008A6A1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91A4C9F" w14:textId="77777777" w:rsidR="008A6A19" w:rsidRPr="008A6A19" w:rsidRDefault="008A6A19" w:rsidP="008A6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ЕО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40FA3226" w14:textId="20A5962A" w:rsidR="008A6A19" w:rsidRPr="008A6A19" w:rsidRDefault="008A6A19" w:rsidP="008A6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средств, направляемых на оплату медицинской помощи, оказываемой в амбулаторных условиях за единицу объема медицинской помощи застрахованным в </w:t>
            </w:r>
            <w:r w:rsidR="007D27CB" w:rsidRPr="00701E7B">
              <w:rPr>
                <w:rFonts w:ascii="Times New Roman" w:hAnsi="Times New Roman"/>
                <w:sz w:val="24"/>
                <w:szCs w:val="24"/>
              </w:rPr>
              <w:t>ХМАО-Югр</w:t>
            </w:r>
            <w:r w:rsidR="007D27CB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лицам (за исключением медицинской помощи, финансируемой в соответствии с установленными Программой нормативами), рублей.</w:t>
            </w:r>
          </w:p>
        </w:tc>
      </w:tr>
    </w:tbl>
    <w:p w14:paraId="3A7D9103" w14:textId="77777777" w:rsidR="008A6A19" w:rsidRPr="008A6A19" w:rsidRDefault="008A6A19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359F66" w14:textId="2F8318C7" w:rsidR="00DE574F" w:rsidRPr="008A6A19" w:rsidRDefault="00DE574F" w:rsidP="005E2E5B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b/>
          <w:sz w:val="24"/>
          <w:szCs w:val="24"/>
          <w:lang w:eastAsia="ru-RU"/>
        </w:rPr>
        <w:t>2.4.</w:t>
      </w:r>
      <w:r w:rsidRPr="00DE57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A6A19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 дифференцированных подушевых нормативов и поправочного коэффициента</w:t>
      </w:r>
    </w:p>
    <w:p w14:paraId="14E5B706" w14:textId="77777777" w:rsidR="00DE574F" w:rsidRPr="008A6A19" w:rsidRDefault="00DE574F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На основе базового (среднего) подушевого норматива финансирования медицинской помощи, оказываемой в амбулаторных условиях, рассчитывается дифференцированные подушевые нормативы для медицинских организаций по следующей формуле:</w:t>
      </w:r>
    </w:p>
    <w:p w14:paraId="4BAB27C3" w14:textId="77777777" w:rsidR="00DE574F" w:rsidRPr="008A6A19" w:rsidRDefault="00DE574F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2141BB" w14:textId="782EA28E" w:rsidR="00DE574F" w:rsidRPr="008A6A19" w:rsidRDefault="00A51DD8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i</m:t>
            </m:r>
          </m:sup>
        </m:sSubSup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ПН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БАЗ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i</m:t>
            </m:r>
          </m:sup>
        </m:sSubSup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ПВ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i</m:t>
            </m:r>
          </m:sup>
        </m:sSubSup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i</m:t>
            </m:r>
          </m:sup>
        </m:sSubSup>
      </m:oMath>
      <w:r w:rsidR="00DE574F" w:rsidRPr="00EC0AA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E574F"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 где:</w:t>
      </w:r>
    </w:p>
    <w:p w14:paraId="16E346E7" w14:textId="77777777" w:rsidR="00DE574F" w:rsidRPr="008A6A19" w:rsidRDefault="00DE574F" w:rsidP="00DE57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3FD9C7" w14:textId="7684422F" w:rsidR="00DE574F" w:rsidRPr="001C17BC" w:rsidRDefault="00DE574F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EC08DF" w14:textId="4237454C" w:rsidR="004A7A64" w:rsidRPr="001C17BC" w:rsidRDefault="00A51DD8" w:rsidP="001C17B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1C17BC" w:rsidRPr="001C17BC">
        <w:rPr>
          <w:rFonts w:ascii="Times New Roman" w:hAnsi="Times New Roman"/>
          <w:sz w:val="24"/>
          <w:szCs w:val="24"/>
        </w:rPr>
        <w:t xml:space="preserve">      </w:t>
      </w:r>
      <w:r w:rsidR="001C17BC">
        <w:rPr>
          <w:rFonts w:ascii="Times New Roman" w:hAnsi="Times New Roman"/>
          <w:sz w:val="24"/>
          <w:szCs w:val="24"/>
        </w:rPr>
        <w:t xml:space="preserve">    </w:t>
      </w:r>
      <w:r w:rsidR="001C17BC" w:rsidRPr="001C17BC">
        <w:rPr>
          <w:rFonts w:ascii="Times New Roman" w:hAnsi="Times New Roman"/>
          <w:sz w:val="24"/>
          <w:szCs w:val="24"/>
        </w:rPr>
        <w:t>дифференцированный подушевой норматив для i-той медицинской организации, рублей;</w:t>
      </w:r>
    </w:p>
    <w:p w14:paraId="63F74A1A" w14:textId="20E2C327" w:rsidR="001C17BC" w:rsidRPr="001C17BC" w:rsidRDefault="001C17B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01A40453" w14:textId="6F949C19" w:rsidR="001C17BC" w:rsidRDefault="00A51DD8" w:rsidP="001C17B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1C17BC" w:rsidRPr="001C17BC">
        <w:rPr>
          <w:rFonts w:ascii="Times New Roman" w:hAnsi="Times New Roman"/>
          <w:sz w:val="24"/>
          <w:szCs w:val="24"/>
        </w:rPr>
        <w:t xml:space="preserve">     </w:t>
      </w:r>
      <w:r w:rsidR="001C17BC">
        <w:rPr>
          <w:rFonts w:ascii="Times New Roman" w:hAnsi="Times New Roman"/>
          <w:sz w:val="24"/>
          <w:szCs w:val="24"/>
        </w:rPr>
        <w:t xml:space="preserve">           </w:t>
      </w:r>
      <w:r w:rsidR="001C17BC" w:rsidRPr="001C17BC">
        <w:rPr>
          <w:rFonts w:ascii="Times New Roman" w:hAnsi="Times New Roman"/>
          <w:sz w:val="24"/>
          <w:szCs w:val="24"/>
        </w:rPr>
        <w:t xml:space="preserve">коэффициент уровня (подуровня) оказания медицинской помощи, к которому </w:t>
      </w:r>
    </w:p>
    <w:p w14:paraId="366584BD" w14:textId="1EE6B4CB" w:rsidR="001C17BC" w:rsidRPr="001C17BC" w:rsidRDefault="001C17BC" w:rsidP="001C17B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1C17BC">
        <w:rPr>
          <w:rFonts w:ascii="Times New Roman" w:hAnsi="Times New Roman"/>
          <w:sz w:val="24"/>
          <w:szCs w:val="24"/>
        </w:rPr>
        <w:t>относится i-тая медицинская организация;</w:t>
      </w:r>
    </w:p>
    <w:p w14:paraId="3B39D471" w14:textId="77777777" w:rsidR="00CB4891" w:rsidRDefault="00CB4891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7F690C2" w14:textId="1A7CA7B0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Расчет коэффициента выполнен на основании данных отчетной формы 14-Ф (ОМС) за предыдущий отчетный период (год).</w:t>
      </w:r>
    </w:p>
    <w:p w14:paraId="791C4993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В составе затрат, необходимых для обеспечения деятельности медицинской организации в целом, выделяются следующие группы затрат:</w:t>
      </w:r>
    </w:p>
    <w:p w14:paraId="4D3F8A35" w14:textId="77777777" w:rsidR="001C17BC" w:rsidRPr="00701E7B" w:rsidRDefault="001C17BC" w:rsidP="001C17BC">
      <w:pPr>
        <w:pStyle w:val="ConsPlusNormal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затраты на коммунальные услуги;</w:t>
      </w:r>
    </w:p>
    <w:p w14:paraId="19A5EC32" w14:textId="77777777" w:rsidR="001C17BC" w:rsidRPr="00701E7B" w:rsidRDefault="001C17BC" w:rsidP="001C17BC">
      <w:pPr>
        <w:pStyle w:val="ConsPlusNormal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затраты на содержание объектов недвижимого имущества, закрепленного за медицинской организацией на праве оперативного управления или приобретенным медицинской организацией за счет средств, выделенных ей учредителем на приобретение такого имущества, а также недвижимого имущества, находящегося у медицинской</w:t>
      </w:r>
      <w:r w:rsidRPr="00701E7B">
        <w:rPr>
          <w:rFonts w:ascii="Times New Roman" w:hAnsi="Times New Roman"/>
          <w:sz w:val="24"/>
          <w:szCs w:val="24"/>
        </w:rPr>
        <w:t xml:space="preserve"> организации на основании договора аренды или безвозмездного пользования, эксплуатируемого в процессе </w:t>
      </w:r>
      <w:r w:rsidRPr="00701E7B">
        <w:rPr>
          <w:rFonts w:ascii="Times New Roman" w:hAnsi="Times New Roman" w:cs="Times New Roman"/>
          <w:sz w:val="24"/>
          <w:szCs w:val="24"/>
        </w:rPr>
        <w:t>оказания медицинской помощи (медицинской услуги) (далее - затраты на содержание недвижимого имущества);</w:t>
      </w:r>
    </w:p>
    <w:p w14:paraId="0D6304F2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затраты на содержание объектов движимого имущества;</w:t>
      </w:r>
    </w:p>
    <w:p w14:paraId="2AC17608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затраты на приобретение услуг связи;</w:t>
      </w:r>
    </w:p>
    <w:p w14:paraId="5AD9DAA2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затраты на приобретение транспортных услуг;</w:t>
      </w:r>
    </w:p>
    <w:p w14:paraId="72A56EDC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затраты на оплату труда и начисления на выплаты по оплате труда работников медицинских организаций, которые не принимают непосредственно участия в оказании медицинской помощи (медицинской услуги) (административно-управленческого, административно-хозяйственного, вспомогательного и иного персонала, не принимающего непосредственное участие в оказании медицинской помощи (медицинской услуги));</w:t>
      </w:r>
    </w:p>
    <w:p w14:paraId="4F9AF158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прочие затраты на общехозяйственные нужды.</w:t>
      </w:r>
    </w:p>
    <w:p w14:paraId="6F568692" w14:textId="0629ADE4" w:rsidR="004A7A64" w:rsidRDefault="001C17BC" w:rsidP="001C17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Theme="minorHAnsi" w:hAnsi="Times New Roman"/>
          <w:sz w:val="24"/>
          <w:szCs w:val="24"/>
        </w:rPr>
        <w:t>Расходы на содержание медицинских организаций рассчитываются на одно застрахованное лицо, прикрепившееся для получения первичной медико-санитарной помощи к МО. Полученные удельные показатели ранжируются от минимального до максимального значения с последующим объединением МО в однородные группы и расчетом коэффициентов дифференциации для каждой группы МО в соответствии с Инструкцией.</w:t>
      </w:r>
    </w:p>
    <w:p w14:paraId="6A5E2B55" w14:textId="7186C431" w:rsidR="004A7A64" w:rsidRDefault="004A7A64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216EB4" w14:textId="62DF3318" w:rsidR="001C17BC" w:rsidRDefault="00A51DD8" w:rsidP="00CB4891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ПВ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CB489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CB4891" w:rsidRPr="008A6A19">
        <w:rPr>
          <w:rFonts w:ascii="Times New Roman" w:eastAsia="Times New Roman" w:hAnsi="Times New Roman"/>
          <w:sz w:val="24"/>
          <w:szCs w:val="24"/>
          <w:lang w:eastAsia="ru-RU"/>
        </w:rPr>
        <w:t>половозрастн</w:t>
      </w:r>
      <w:r w:rsidR="00CB4891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CB4891"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 коэффициент дифференциации подушевого норматива</w:t>
      </w:r>
      <w:r w:rsidR="00CB489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A758834" w14:textId="69CA6B6B" w:rsidR="00CB4891" w:rsidRPr="00701E7B" w:rsidRDefault="00CB4891" w:rsidP="00CB4891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>
        <w:rPr>
          <w:rFonts w:ascii="Times New Roman" w:eastAsia="Georgia" w:hAnsi="Times New Roman"/>
          <w:sz w:val="24"/>
          <w:szCs w:val="24"/>
          <w:lang w:eastAsia="ru-RU"/>
        </w:rPr>
        <w:t>П</w:t>
      </w:r>
      <w:r w:rsidRPr="00701E7B">
        <w:rPr>
          <w:rFonts w:ascii="Times New Roman" w:eastAsia="Georgia" w:hAnsi="Times New Roman"/>
          <w:sz w:val="24"/>
          <w:szCs w:val="24"/>
          <w:lang w:eastAsia="ru-RU"/>
        </w:rPr>
        <w:t>оловозрастной коэффициент дифференциации подушевого норматива для застрахованных лиц, прикрепившихся к данной МО, рассчитывается ТФОМС по формуле:</w:t>
      </w:r>
    </w:p>
    <w:p w14:paraId="09F734E5" w14:textId="77777777" w:rsidR="00CB4891" w:rsidRPr="00701E7B" w:rsidRDefault="00CB4891" w:rsidP="00CB4891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B4EE5C" w14:textId="7E0569D5" w:rsidR="00CB4891" w:rsidRPr="00701E7B" w:rsidRDefault="00CB4891" w:rsidP="00CB4891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76BDB778" wp14:editId="67347EE3">
            <wp:extent cx="1838325" cy="381000"/>
            <wp:effectExtent l="0" t="0" r="9525" b="0"/>
            <wp:docPr id="8" name="Рисунок 1">
              <a:extLst xmlns:a="http://schemas.openxmlformats.org/drawingml/2006/main">
                <a:ext uri="{FF2B5EF4-FFF2-40B4-BE49-F238E27FC236}">
                  <a16:creationId xmlns:a16="http://schemas.microsoft.com/office/drawing/2014/main" id="{615824B6-B12B-436C-9BB2-F57FE97CC36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>
                      <a:extLst>
                        <a:ext uri="{FF2B5EF4-FFF2-40B4-BE49-F238E27FC236}">
                          <a16:creationId xmlns:a16="http://schemas.microsoft.com/office/drawing/2014/main" id="{615824B6-B12B-436C-9BB2-F57FE97CC36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3810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, где</w:t>
      </w:r>
      <w:r w:rsidR="00EB226B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</w:p>
    <w:p w14:paraId="17292FF8" w14:textId="77777777" w:rsidR="00CB4891" w:rsidRPr="00701E7B" w:rsidRDefault="00CB4891" w:rsidP="00CB4891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CB4891" w:rsidRPr="008A6A19" w14:paraId="11D84517" w14:textId="77777777" w:rsidTr="00CB4891"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14:paraId="7F26CABA" w14:textId="61ACC20B" w:rsidR="00781136" w:rsidRDefault="00A51DD8" w:rsidP="00781136">
            <w:pPr>
              <w:widowControl w:val="0"/>
              <w:autoSpaceDE w:val="0"/>
              <w:autoSpaceDN w:val="0"/>
              <w:spacing w:after="0" w:line="240" w:lineRule="auto"/>
              <w:ind w:left="1560" w:hanging="15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КД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ПВ</m:t>
                  </m:r>
                </m:sub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i</m:t>
                  </m:r>
                </m:sup>
              </m:sSubSup>
            </m:oMath>
            <w:r w:rsidR="00CB48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781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половозрастной коэффициент дифференциации, определенный для i-той </w:t>
            </w:r>
          </w:p>
          <w:p w14:paraId="2181F672" w14:textId="09982CF7" w:rsidR="00CB4891" w:rsidRPr="008A6A19" w:rsidRDefault="00781136" w:rsidP="00781136">
            <w:pPr>
              <w:widowControl w:val="0"/>
              <w:autoSpaceDE w:val="0"/>
              <w:autoSpaceDN w:val="0"/>
              <w:spacing w:after="0" w:line="240" w:lineRule="auto"/>
              <w:ind w:left="1560" w:hanging="15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медицинской организаций;</w:t>
            </w:r>
          </w:p>
        </w:tc>
      </w:tr>
      <w:tr w:rsidR="00CB4891" w:rsidRPr="008A6A19" w14:paraId="7E361BD3" w14:textId="77777777" w:rsidTr="00CB4891"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14:paraId="006D7DD7" w14:textId="19CB6026" w:rsidR="00781136" w:rsidRDefault="00CB4891" w:rsidP="00781136">
            <w:pPr>
              <w:widowControl w:val="0"/>
              <w:autoSpaceDE w:val="0"/>
              <w:autoSpaceDN w:val="0"/>
              <w:spacing w:after="0" w:line="240" w:lineRule="auto"/>
              <w:ind w:left="1560" w:hanging="15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КД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ПВ</m:t>
                  </m:r>
                </m:sub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j</m:t>
                  </m:r>
                </m:sup>
              </m:sSubSup>
            </m:oMath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781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половозрастной коэффициент дифференциации, определенный для 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j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-той </w:t>
            </w:r>
          </w:p>
          <w:p w14:paraId="30DF3662" w14:textId="39D2CF47" w:rsidR="00CB4891" w:rsidRPr="008A6A19" w:rsidRDefault="00781136" w:rsidP="00781136">
            <w:pPr>
              <w:widowControl w:val="0"/>
              <w:autoSpaceDE w:val="0"/>
              <w:autoSpaceDN w:val="0"/>
              <w:spacing w:after="0" w:line="240" w:lineRule="auto"/>
              <w:ind w:left="1560" w:hanging="15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половозрастной группы;</w:t>
            </w:r>
          </w:p>
        </w:tc>
      </w:tr>
      <w:tr w:rsidR="00CB4891" w:rsidRPr="008A6A19" w14:paraId="4724D49E" w14:textId="77777777" w:rsidTr="00CB4891"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14:paraId="7CD65FC4" w14:textId="451C24BB" w:rsidR="00CB4891" w:rsidRPr="008A6A19" w:rsidRDefault="00A51DD8" w:rsidP="00781136">
            <w:pPr>
              <w:widowControl w:val="0"/>
              <w:autoSpaceDE w:val="0"/>
              <w:autoSpaceDN w:val="0"/>
              <w:spacing w:after="0" w:line="240" w:lineRule="auto"/>
              <w:ind w:left="1560" w:hanging="15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Ч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З</m:t>
                  </m:r>
                </m:sub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j</m:t>
                  </m:r>
                </m:sup>
              </m:sSubSup>
            </m:oMath>
            <w:r w:rsidR="00CB48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="00781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застрахованных лиц, прикрепленных к i-той медицинской организации, в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j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-той половозрастной групп</w:t>
            </w:r>
            <w:r w:rsidR="00781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человек;</w:t>
            </w:r>
          </w:p>
        </w:tc>
      </w:tr>
      <w:tr w:rsidR="00CB4891" w:rsidRPr="008A6A19" w14:paraId="1DEFDC85" w14:textId="77777777" w:rsidTr="00CB4891"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14:paraId="6AFD9952" w14:textId="6A42872D" w:rsidR="00CB4891" w:rsidRPr="008A6A19" w:rsidRDefault="00A51DD8" w:rsidP="00781136">
            <w:pPr>
              <w:spacing w:after="160" w:line="240" w:lineRule="auto"/>
              <w:ind w:left="1560" w:hanging="1560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З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p>
              </m:sSubSup>
            </m:oMath>
            <w:r w:rsidR="00781136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численность застрахованных лиц, прикрепленных к i-той медицинской организации, человек.</w:t>
            </w:r>
          </w:p>
        </w:tc>
      </w:tr>
    </w:tbl>
    <w:p w14:paraId="4D8E0ED5" w14:textId="2B10E177" w:rsidR="00781136" w:rsidRPr="008A6A19" w:rsidRDefault="00781136" w:rsidP="0078113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расчета дифференцированных подушевых нормативов численность застрахованных лиц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ХМАО-Югре 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распределяется на следующие половозрастные группы:</w:t>
      </w:r>
    </w:p>
    <w:p w14:paraId="5DDBD1ED" w14:textId="77777777" w:rsidR="00781136" w:rsidRPr="008A6A19" w:rsidRDefault="00781136" w:rsidP="00781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A19">
        <w:rPr>
          <w:rFonts w:ascii="Times New Roman" w:hAnsi="Times New Roman"/>
          <w:sz w:val="24"/>
          <w:szCs w:val="24"/>
        </w:rPr>
        <w:t>1) до года мужчины/женщины;</w:t>
      </w:r>
    </w:p>
    <w:p w14:paraId="5511550D" w14:textId="0A66A6F5" w:rsidR="00781136" w:rsidRPr="008A6A19" w:rsidRDefault="00781136" w:rsidP="00781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A19">
        <w:rPr>
          <w:rFonts w:ascii="Times New Roman" w:hAnsi="Times New Roman"/>
          <w:sz w:val="24"/>
          <w:szCs w:val="24"/>
        </w:rPr>
        <w:t xml:space="preserve">2) год </w:t>
      </w:r>
      <w:r w:rsidR="00EC0AAE">
        <w:rPr>
          <w:rFonts w:ascii="Times New Roman" w:hAnsi="Times New Roman"/>
          <w:sz w:val="24"/>
          <w:szCs w:val="24"/>
        </w:rPr>
        <w:t>–</w:t>
      </w:r>
      <w:r w:rsidRPr="008A6A19">
        <w:rPr>
          <w:rFonts w:ascii="Times New Roman" w:hAnsi="Times New Roman"/>
          <w:sz w:val="24"/>
          <w:szCs w:val="24"/>
        </w:rPr>
        <w:t xml:space="preserve"> четыре года мужчины/женщины;</w:t>
      </w:r>
    </w:p>
    <w:p w14:paraId="14F8B967" w14:textId="1DAD671A" w:rsidR="00781136" w:rsidRPr="008A6A19" w:rsidRDefault="00781136" w:rsidP="00781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A19">
        <w:rPr>
          <w:rFonts w:ascii="Times New Roman" w:hAnsi="Times New Roman"/>
          <w:sz w:val="24"/>
          <w:szCs w:val="24"/>
        </w:rPr>
        <w:t xml:space="preserve">3) пять </w:t>
      </w:r>
      <w:r w:rsidR="00EC0AAE">
        <w:rPr>
          <w:rFonts w:ascii="Times New Roman" w:hAnsi="Times New Roman"/>
          <w:sz w:val="24"/>
          <w:szCs w:val="24"/>
        </w:rPr>
        <w:t>–</w:t>
      </w:r>
      <w:r w:rsidRPr="008A6A19">
        <w:rPr>
          <w:rFonts w:ascii="Times New Roman" w:hAnsi="Times New Roman"/>
          <w:sz w:val="24"/>
          <w:szCs w:val="24"/>
        </w:rPr>
        <w:t xml:space="preserve"> семнадцать лет мужчины/женщины;</w:t>
      </w:r>
    </w:p>
    <w:p w14:paraId="24ED6A8E" w14:textId="77777777" w:rsidR="00781136" w:rsidRPr="008A6A19" w:rsidRDefault="00781136" w:rsidP="00781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A19">
        <w:rPr>
          <w:rFonts w:ascii="Times New Roman" w:hAnsi="Times New Roman"/>
          <w:sz w:val="24"/>
          <w:szCs w:val="24"/>
        </w:rPr>
        <w:t>4) восемнадцать – шестьдесят четыре года мужчины/женщины;</w:t>
      </w:r>
    </w:p>
    <w:p w14:paraId="431D7DA9" w14:textId="77777777" w:rsidR="00781136" w:rsidRPr="008A6A19" w:rsidRDefault="00781136" w:rsidP="00781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A19">
        <w:rPr>
          <w:rFonts w:ascii="Times New Roman" w:hAnsi="Times New Roman"/>
          <w:sz w:val="24"/>
          <w:szCs w:val="24"/>
        </w:rPr>
        <w:t>5) шестьдесят пять лет и старше мужчины/женщины.</w:t>
      </w:r>
    </w:p>
    <w:p w14:paraId="6BE2A400" w14:textId="77777777" w:rsidR="00781136" w:rsidRDefault="00781136" w:rsidP="0078113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886DDB" w14:textId="77777777" w:rsidR="00C80C1C" w:rsidRDefault="00781136" w:rsidP="0078113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тносительный коэффициент половозрастных затрат при оказании амбулаторной медицинской помощи,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подушевому нормативу), в расчете на 1 застрахованное лицо, к средней величине затрат на оплату амбулаторной медицинской помощи 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</w:t>
      </w:r>
    </w:p>
    <w:p w14:paraId="1D2CD1E4" w14:textId="54C7CB42" w:rsidR="00C80C1C" w:rsidRDefault="00C80C1C" w:rsidP="0078113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ля групп мужчин и женщин в возрасте 65 лет и старше устанавливается значение половозрастного коэффициента в размере не менее 1,6 (в случае, если расчетное значение 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14:paraId="2E03113D" w14:textId="56EB551B" w:rsidR="001C17BC" w:rsidRDefault="00781136" w:rsidP="0078113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Относительные коэффициенты половозрастных затрат утверждаются Тарифным соглашением один раз в год.</w:t>
      </w:r>
    </w:p>
    <w:p w14:paraId="46AE07F3" w14:textId="1D73DB8F" w:rsidR="001C17BC" w:rsidRDefault="001C17B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02C174" w14:textId="475BC868" w:rsidR="001C17BC" w:rsidRPr="00C80C1C" w:rsidRDefault="00A51DD8" w:rsidP="00C80C1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C80C1C" w:rsidRPr="00C80C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="00C80C1C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C80C1C" w:rsidRPr="00C80C1C">
        <w:rPr>
          <w:rFonts w:ascii="Times New Roman" w:eastAsia="Times New Roman" w:hAnsi="Times New Roman"/>
          <w:sz w:val="24"/>
          <w:szCs w:val="24"/>
          <w:lang w:eastAsia="ru-RU"/>
        </w:rPr>
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</w:r>
    </w:p>
    <w:p w14:paraId="644601E0" w14:textId="6CC2E728" w:rsidR="004A7A64" w:rsidRDefault="004A7A64" w:rsidP="00C80C1C">
      <w:pPr>
        <w:widowControl w:val="0"/>
        <w:autoSpaceDE w:val="0"/>
        <w:autoSpaceDN w:val="0"/>
        <w:spacing w:after="0" w:line="240" w:lineRule="auto"/>
        <w:ind w:left="156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68E474" w14:textId="5D2C9823" w:rsidR="00C80C1C" w:rsidRPr="008A6A19" w:rsidRDefault="00C80C1C" w:rsidP="00C80C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оэффициент дифференциации к подушевому нормативу финансирования на прикрепившихся лиц (КД</w:t>
      </w:r>
      <w:r w:rsidRPr="008A6A19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ОТ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) 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 их подразделениями).</w:t>
      </w:r>
    </w:p>
    <w:p w14:paraId="6910F0A8" w14:textId="77777777" w:rsidR="00C80C1C" w:rsidRPr="008A6A19" w:rsidRDefault="00C80C1C" w:rsidP="00C80C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При этом критерии отдаленности устанавливаются комиссией по разработке территориальной программы обязательного медицинского страхования.</w:t>
      </w:r>
    </w:p>
    <w:p w14:paraId="49ED57EA" w14:textId="77777777" w:rsidR="00C80C1C" w:rsidRPr="008A6A19" w:rsidRDefault="00C80C1C" w:rsidP="00C80C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размере:</w:t>
      </w:r>
    </w:p>
    <w:p w14:paraId="315281A7" w14:textId="77777777" w:rsidR="00C80C1C" w:rsidRPr="008A6A19" w:rsidRDefault="00C80C1C" w:rsidP="00C80C1C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медицинских организаций и их подразделений, обслуживающих до 20 тысяч человек, не менее 1,113, </w:t>
      </w:r>
    </w:p>
    <w:p w14:paraId="4544AEBF" w14:textId="77777777" w:rsidR="00C80C1C" w:rsidRPr="008A6A19" w:rsidRDefault="00C80C1C" w:rsidP="00C80C1C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для медицинских организаций и их подразделений, обслуживающих свыше 20 тысяч человек, – не менее 1,04.</w:t>
      </w:r>
    </w:p>
    <w:p w14:paraId="76F0AF5F" w14:textId="77777777" w:rsidR="00C80C1C" w:rsidRPr="008A6A19" w:rsidRDefault="00C80C1C" w:rsidP="00C80C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bCs/>
          <w:sz w:val="24"/>
          <w:szCs w:val="24"/>
          <w:lang w:eastAsia="ru-RU"/>
        </w:rPr>
        <w:t>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участков, обслуживаемого радиуса и др.</w:t>
      </w:r>
    </w:p>
    <w:p w14:paraId="0A84D57D" w14:textId="77777777" w:rsidR="00C80C1C" w:rsidRPr="008A6A19" w:rsidRDefault="00C80C1C" w:rsidP="00C80C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если только отдельные подразделения медицинской организации, а не медицинская организация в целом, соответствуют условиям применения коэффициента дифференциации КД</w:t>
      </w:r>
      <w:r w:rsidRPr="008A6A19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>ОТ</w:t>
      </w:r>
      <w:r w:rsidRPr="008A6A19">
        <w:rPr>
          <w:rFonts w:ascii="Times New Roman" w:eastAsia="Times New Roman" w:hAnsi="Times New Roman"/>
          <w:bCs/>
          <w:sz w:val="24"/>
          <w:szCs w:val="24"/>
          <w:lang w:eastAsia="ru-RU"/>
        </w:rPr>
        <w:t>, объем направляемых финансовых средств рассчитывается исходя из доли обслуживаемого данными подразделениями населения:</w:t>
      </w:r>
    </w:p>
    <w:p w14:paraId="0C2AE23F" w14:textId="64362FF9" w:rsidR="004A7A64" w:rsidRDefault="004A7A64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DB604A" w14:textId="05CFD5E2" w:rsidR="004A7A64" w:rsidRDefault="00C80C1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66ED29EF" wp14:editId="336EB175">
            <wp:extent cx="2790825" cy="342900"/>
            <wp:effectExtent l="0" t="0" r="9525" b="0"/>
            <wp:docPr id="11" name="Рисунок 2">
              <a:extLst xmlns:a="http://schemas.openxmlformats.org/drawingml/2006/main">
                <a:ext uri="{FF2B5EF4-FFF2-40B4-BE49-F238E27FC236}">
                  <a16:creationId xmlns:a16="http://schemas.microsoft.com/office/drawing/2014/main" id="{0C30ECE6-A5C8-46BF-894B-0BD8AE4C8BF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>
                      <a:extLst>
                        <a:ext uri="{FF2B5EF4-FFF2-40B4-BE49-F238E27FC236}">
                          <a16:creationId xmlns:a16="http://schemas.microsoft.com/office/drawing/2014/main" id="{0C30ECE6-A5C8-46BF-894B-0BD8AE4C8BF5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429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  <w:lang w:eastAsia="ru-RU"/>
        </w:rPr>
        <w:t>, где:</w:t>
      </w:r>
    </w:p>
    <w:p w14:paraId="792D3AA0" w14:textId="572F16D1" w:rsidR="00C80C1C" w:rsidRDefault="00C80C1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8B3228" w14:textId="2B100764" w:rsidR="00C80C1C" w:rsidRDefault="00C80C1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F85F85" w14:textId="3BF9486D" w:rsidR="00C80C1C" w:rsidRDefault="00A51DD8" w:rsidP="00C80C1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C80C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 w:rsidR="00C80C1C" w:rsidRPr="008A6A19">
        <w:rPr>
          <w:rFonts w:ascii="Times New Roman" w:eastAsia="Times New Roman" w:hAnsi="Times New Roman"/>
          <w:sz w:val="24"/>
          <w:szCs w:val="24"/>
          <w:lang w:eastAsia="ru-RU"/>
        </w:rPr>
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определенный для i-той медицинской организаций (при наличии).</w:t>
      </w:r>
    </w:p>
    <w:p w14:paraId="3B37D0F3" w14:textId="6757D64A" w:rsidR="00C80C1C" w:rsidRDefault="00C80C1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C4B0D2" w14:textId="47D0D9CD" w:rsidR="00C80C1C" w:rsidRDefault="00A51DD8" w:rsidP="00C80C1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ОТj</m:t>
            </m:r>
          </m:sub>
        </m:sSub>
      </m:oMath>
      <w:r w:rsidR="00C80C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="00C80C1C" w:rsidRPr="008A6A19">
        <w:rPr>
          <w:rFonts w:ascii="Times New Roman" w:eastAsia="Times New Roman" w:hAnsi="Times New Roman"/>
          <w:sz w:val="24"/>
          <w:szCs w:val="24"/>
          <w:lang w:eastAsia="ru-RU"/>
        </w:rPr>
        <w:t>доля населения, обслуживаемая j-</w:t>
      </w:r>
      <w:proofErr w:type="spellStart"/>
      <w:r w:rsidR="00C80C1C" w:rsidRPr="008A6A19">
        <w:rPr>
          <w:rFonts w:ascii="Times New Roman" w:eastAsia="Times New Roman" w:hAnsi="Times New Roman"/>
          <w:sz w:val="24"/>
          <w:szCs w:val="24"/>
          <w:lang w:eastAsia="ru-RU"/>
        </w:rPr>
        <w:t>ым</w:t>
      </w:r>
      <w:proofErr w:type="spellEnd"/>
      <w:r w:rsidR="00C80C1C"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подразделением, расположенным в сельской местности, отдаленных территориях, поселках городского типа и малых городах с численностью населения до 50 тысяч человек (значение от 0 до 1);</w:t>
      </w:r>
    </w:p>
    <w:p w14:paraId="076AF112" w14:textId="77777777" w:rsidR="00C80C1C" w:rsidRDefault="00C80C1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9D7D0A" w14:textId="606B040B" w:rsidR="00C80C1C" w:rsidRDefault="00A51DD8" w:rsidP="00C80C1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ОТj</m:t>
            </m:r>
          </m:sub>
        </m:sSub>
      </m:oMath>
      <w:r w:rsidR="00C80C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C80C1C" w:rsidRPr="008A6A19">
        <w:rPr>
          <w:rFonts w:ascii="Times New Roman" w:eastAsia="Times New Roman" w:hAnsi="Times New Roman"/>
          <w:sz w:val="24"/>
          <w:szCs w:val="24"/>
          <w:lang w:eastAsia="ru-RU"/>
        </w:rPr>
        <w:t>коэффициент дифференциации, применяемый к j-ому подразделению, расположенному в сельской местности, отдаленных территориях, поселках городского типа и малых городах с численностью населения до 50 тысяч человек с учетом расходов на содержание и оплату труда персонала.</w:t>
      </w:r>
    </w:p>
    <w:p w14:paraId="2B444DA2" w14:textId="766307A1" w:rsidR="00C80C1C" w:rsidRDefault="00C80C1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94BB0D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В целях приведения в соответствие объема средств, рассчитанного по дифференцированным подушевым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14:paraId="78D8A468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0E916E" w14:textId="0922BDC4" w:rsidR="00A10AD5" w:rsidRPr="00A10AD5" w:rsidRDefault="00A10AD5" w:rsidP="00EC0AAE">
      <w:pPr>
        <w:jc w:val="center"/>
        <w:rPr>
          <w:rFonts w:ascii="Cambria Math" w:eastAsia="Cambria Math" w:hAnsi="Cambria Math" w:cs="Cambria Math"/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40"/>
            <w:szCs w:val="40"/>
          </w:rPr>
          <m:t>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40"/>
                <w:szCs w:val="40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40"/>
                    <w:szCs w:val="40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40"/>
                    <w:szCs w:val="40"/>
                  </w:rPr>
                  <m:t>ПН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40"/>
                    <w:szCs w:val="40"/>
                  </w:rPr>
                  <m:t>БАЗ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40"/>
                <w:szCs w:val="40"/>
              </w:rPr>
              <m:t>×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40"/>
                    <w:szCs w:val="40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40"/>
                    <w:szCs w:val="40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40"/>
                    <w:szCs w:val="40"/>
                  </w:rPr>
                  <m:t>З</m:t>
                </m:r>
              </m:sub>
            </m:sSub>
          </m:num>
          <m:den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40"/>
                    <w:szCs w:val="40"/>
                  </w:rPr>
                </m:ctrlPr>
              </m:naryPr>
              <m:sub>
                <m:r>
                  <w:rPr>
                    <w:rFonts w:ascii="Cambria Math" w:eastAsia="Cambria Math" w:hAnsi="Cambria Math" w:cs="Cambria Math"/>
                    <w:color w:val="000000"/>
                    <w:sz w:val="40"/>
                    <w:szCs w:val="40"/>
                  </w:rPr>
                  <m:t>i</m:t>
                </m:r>
              </m:sub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40"/>
                    <w:szCs w:val="40"/>
                  </w:rPr>
                  <m:t>(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40"/>
                        <w:szCs w:val="40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40"/>
                        <w:szCs w:val="40"/>
                      </w:rPr>
                      <m:t>ДПн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40"/>
                        <w:szCs w:val="40"/>
                      </w:rPr>
                      <m:t>i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40"/>
                    <w:szCs w:val="40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40"/>
                        <w:szCs w:val="40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40"/>
                        <w:szCs w:val="40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40"/>
                        <w:szCs w:val="40"/>
                      </w:rPr>
                      <m:t>З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40"/>
                        <w:szCs w:val="40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40"/>
                    <w:szCs w:val="40"/>
                  </w:rPr>
                  <m:t>)</m:t>
                </m:r>
              </m:e>
            </m:nary>
          </m:den>
        </m:f>
      </m:oMath>
      <w:r w:rsidR="00EC0AAE" w:rsidRPr="00266EA0">
        <w:rPr>
          <w:rFonts w:ascii="Cambria Math" w:eastAsia="Cambria Math" w:hAnsi="Cambria Math" w:cs="Cambria Math"/>
          <w:color w:val="000000"/>
          <w:sz w:val="28"/>
          <w:szCs w:val="28"/>
        </w:rPr>
        <w:t>, где</w:t>
      </w:r>
    </w:p>
    <w:p w14:paraId="5FEB50CB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8776A0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hAnsi="Times New Roman"/>
          <w:noProof/>
          <w:position w:val="-9"/>
          <w:sz w:val="24"/>
          <w:szCs w:val="24"/>
          <w:lang w:eastAsia="ru-RU"/>
        </w:rPr>
        <w:drawing>
          <wp:inline distT="0" distB="0" distL="0" distR="0" wp14:anchorId="098111CF" wp14:editId="3794F03E">
            <wp:extent cx="222885" cy="270510"/>
            <wp:effectExtent l="0" t="0" r="5715" b="0"/>
            <wp:docPr id="13" name="Рисунок 13" descr="base_1_311739_32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1_311739_32784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- </w:t>
      </w:r>
      <w:r w:rsidRPr="00701E7B">
        <w:rPr>
          <w:rFonts w:ascii="Times New Roman" w:hAnsi="Times New Roman"/>
          <w:sz w:val="24"/>
          <w:szCs w:val="24"/>
        </w:rPr>
        <w:t>численность застрахованных лиц, прикрепленных к i-той группе (подгруппе) медицинских организаций, человек.</w:t>
      </w:r>
    </w:p>
    <w:p w14:paraId="24DED422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7CE76F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Фактический базовый дифференцированный подушевой норматив для </w:t>
      </w:r>
      <w:proofErr w:type="spellStart"/>
      <w:r w:rsidRPr="00701E7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proofErr w:type="spellEnd"/>
      <w:r w:rsidRPr="00701E7B"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той группы (подгруппы) медицинских организаций (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Ф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ДПн</m:t>
        </m:r>
      </m:oMath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) рассчитывается по формуле:</w:t>
      </w:r>
    </w:p>
    <w:p w14:paraId="1E275F76" w14:textId="77777777" w:rsidR="00664A3A" w:rsidRDefault="00664A3A" w:rsidP="00A10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7D6144AA" w14:textId="54E2DC39" w:rsidR="00A10AD5" w:rsidRDefault="00A51DD8" w:rsidP="00A10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×ПК</m:t>
        </m:r>
      </m:oMath>
      <w:r w:rsidR="00A10AD5" w:rsidRPr="00266EA0">
        <w:rPr>
          <w:rFonts w:ascii="Times New Roman" w:eastAsia="Times New Roman" w:hAnsi="Times New Roman"/>
          <w:color w:val="000000"/>
          <w:sz w:val="28"/>
          <w:szCs w:val="28"/>
        </w:rPr>
        <w:t>, где:</w:t>
      </w:r>
    </w:p>
    <w:p w14:paraId="049D9A9E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414803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ФДПн</w:t>
      </w:r>
      <w:r w:rsidRPr="00701E7B">
        <w:rPr>
          <w:rFonts w:ascii="Times New Roman" w:hAnsi="Times New Roman"/>
          <w:sz w:val="24"/>
          <w:szCs w:val="24"/>
          <w:vertAlign w:val="superscript"/>
        </w:rPr>
        <w:t>i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- фактический дифференцированный подушевой норматив финансирования для i-той группы (подгруппы) медицинских организаций, рублей.</w:t>
      </w:r>
    </w:p>
    <w:p w14:paraId="3C745FCD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FA71CE" w14:textId="2DF211DA" w:rsidR="00C80C1C" w:rsidRPr="007E474B" w:rsidRDefault="00C80C1C" w:rsidP="007E474B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Распределение застрахованных лиц по медицинским организациям, имеющим прикрепившихся лиц, устанавливается на начало соответствующего года и может корректироваться </w:t>
      </w:r>
      <w:r w:rsidRPr="00701E7B">
        <w:rPr>
          <w:rFonts w:ascii="Times New Roman" w:eastAsiaTheme="minorHAnsi" w:hAnsi="Times New Roman"/>
          <w:sz w:val="24"/>
          <w:szCs w:val="24"/>
        </w:rPr>
        <w:t>на основании данных регионального сегмента Единого регистра застрахованных лиц.</w:t>
      </w:r>
    </w:p>
    <w:p w14:paraId="42ECC29A" w14:textId="4310039D" w:rsidR="00C80C1C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52975A5" w14:textId="1FF14116" w:rsidR="00C51609" w:rsidRPr="00266EA0" w:rsidRDefault="00C51609" w:rsidP="00C51609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b/>
          <w:sz w:val="24"/>
          <w:szCs w:val="24"/>
          <w:lang w:eastAsia="ru-RU"/>
        </w:rPr>
        <w:t>2.5. Расчет объема финансового обеспечения фельдшерских, фельдшерско-акушерских пунктов</w:t>
      </w:r>
    </w:p>
    <w:p w14:paraId="3C034FF1" w14:textId="0F4AD63B" w:rsidR="00C51609" w:rsidRPr="00266EA0" w:rsidRDefault="00C51609" w:rsidP="00C5160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финансового обеспечения фельдшерских, фельдшерско-акушерских пунктов при условии их соответствия требованиям, установленным приказом Минздравсоцразвития России от 15.05.2012 № 543н «Об утверждении Положения об организации оказания первичной медико-санитарной помощи взрослому населению» </w:t>
      </w:r>
      <w:r w:rsidR="00E07FCB"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 – Приказ № 543н) </w:t>
      </w: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составляет в среднем:</w:t>
      </w:r>
    </w:p>
    <w:p w14:paraId="661E9A21" w14:textId="77777777" w:rsidR="00C51609" w:rsidRPr="00266EA0" w:rsidRDefault="00C51609" w:rsidP="00C5160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фельдшерский, фельдшерско-акушерский пункт, обслуживающий </w:t>
      </w:r>
    </w:p>
    <w:p w14:paraId="3F0BCC10" w14:textId="77777777" w:rsidR="00C51609" w:rsidRPr="00266EA0" w:rsidRDefault="00C51609" w:rsidP="00C5160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от 100 до 900 жителей, – 1 010,7 тыс. рублей</w:t>
      </w:r>
    </w:p>
    <w:p w14:paraId="42A0671E" w14:textId="77777777" w:rsidR="00C51609" w:rsidRPr="00266EA0" w:rsidRDefault="00C51609" w:rsidP="00C5160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фельдшерский, фельдшерско-акушерский пункт, обслуживающий </w:t>
      </w:r>
    </w:p>
    <w:p w14:paraId="1EA0B38E" w14:textId="77777777" w:rsidR="00C51609" w:rsidRPr="00266EA0" w:rsidRDefault="00C51609" w:rsidP="00C5160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от 900 до 1500 жителей, – 1 601,2 тыс. рублей,</w:t>
      </w:r>
    </w:p>
    <w:p w14:paraId="16151745" w14:textId="77777777" w:rsidR="00C51609" w:rsidRPr="00266EA0" w:rsidRDefault="00C51609" w:rsidP="00C5160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фельдшерский, фельдшерско-акушерский пункт, обслуживающий </w:t>
      </w:r>
    </w:p>
    <w:p w14:paraId="422A6CE3" w14:textId="77777777" w:rsidR="00C51609" w:rsidRPr="00266EA0" w:rsidRDefault="00C51609" w:rsidP="00C5160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от 1500 до 2000 жителей, – 1 798,0 тыс. рублей.</w:t>
      </w:r>
    </w:p>
    <w:p w14:paraId="08DEFBA3" w14:textId="4BAAA0DF" w:rsidR="00C51609" w:rsidRPr="00266EA0" w:rsidRDefault="00C51609" w:rsidP="00C5160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При расчете размеров финансового обеспечения фельдшерских, фельдшерско-акушерских пунктов применяется коэффициент дифференциации, рассчитанный в соответствии с Постановлением № 462.</w:t>
      </w:r>
      <w:r w:rsidRPr="00266EA0">
        <w:t xml:space="preserve"> </w:t>
      </w: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Значение КД на 2021 год – 1,752.</w:t>
      </w:r>
    </w:p>
    <w:p w14:paraId="41615D2A" w14:textId="77777777" w:rsidR="00C51609" w:rsidRPr="00266EA0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66EA0">
        <w:rPr>
          <w:rFonts w:ascii="Times New Roman" w:eastAsia="Times New Roman" w:hAnsi="Times New Roman"/>
          <w:color w:val="000000"/>
          <w:sz w:val="24"/>
          <w:szCs w:val="24"/>
        </w:rPr>
        <w:t>Размер средств, направляемых на финансовое обеспечение фельдшерских, фельдшерско-акушерских пунктов в i-той медицинской организации, рассчитывается следующим образом:</w:t>
      </w:r>
    </w:p>
    <w:p w14:paraId="4F3FE46E" w14:textId="77777777" w:rsidR="00C51609" w:rsidRPr="00266EA0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12B376F" w14:textId="3E821316" w:rsidR="00C51609" w:rsidRPr="00266EA0" w:rsidRDefault="00A51DD8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ФАП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n</m:t>
            </m:r>
          </m:sub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ФРО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ПК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ФРО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</m:t>
            </m:r>
          </m:e>
        </m:nary>
      </m:oMath>
      <w:r w:rsidR="00C51609" w:rsidRPr="00266EA0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51FA979B" w14:textId="77777777" w:rsidR="00C51609" w:rsidRPr="00266EA0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9070" w:type="dxa"/>
        <w:tblLayout w:type="fixed"/>
        <w:tblLook w:val="0000" w:firstRow="0" w:lastRow="0" w:firstColumn="0" w:lastColumn="0" w:noHBand="0" w:noVBand="0"/>
      </w:tblPr>
      <w:tblGrid>
        <w:gridCol w:w="1587"/>
        <w:gridCol w:w="7483"/>
      </w:tblGrid>
      <w:tr w:rsidR="00C51609" w:rsidRPr="00266EA0" w14:paraId="60DC0737" w14:textId="77777777" w:rsidTr="001540C7">
        <w:tc>
          <w:tcPr>
            <w:tcW w:w="1587" w:type="dxa"/>
          </w:tcPr>
          <w:p w14:paraId="1596FFEF" w14:textId="77777777" w:rsidR="00C51609" w:rsidRPr="00266EA0" w:rsidRDefault="00A51DD8" w:rsidP="001540C7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5CE53982" w14:textId="77777777" w:rsidR="00C51609" w:rsidRPr="00266EA0" w:rsidRDefault="00C51609" w:rsidP="001540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средств, направляемых на финансовое обеспечение фельдшерских, фельдшерско-акушерских пунктов в i-той медицинской организации;</w:t>
            </w:r>
          </w:p>
        </w:tc>
      </w:tr>
      <w:tr w:rsidR="00C51609" w:rsidRPr="00266EA0" w14:paraId="3D05CE4D" w14:textId="77777777" w:rsidTr="001540C7">
        <w:tc>
          <w:tcPr>
            <w:tcW w:w="1587" w:type="dxa"/>
          </w:tcPr>
          <w:p w14:paraId="740DC4C2" w14:textId="77777777" w:rsidR="00C51609" w:rsidRPr="00266EA0" w:rsidRDefault="00A51DD8" w:rsidP="001540C7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4F424960" w14:textId="77777777" w:rsidR="00C51609" w:rsidRPr="00266EA0" w:rsidRDefault="00C51609" w:rsidP="001540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число фельдшерских, фельдшерско-акушерских пунктов </w:t>
            </w: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n-типа (в зависимости от численности обслуживаемого населения и соответствия требованиям, установленным положением об организации оказания первичной медико-санитарной помощи взрослому населению);</w:t>
            </w:r>
          </w:p>
        </w:tc>
      </w:tr>
      <w:tr w:rsidR="00C51609" w:rsidRPr="00266EA0" w14:paraId="6E8A9E3D" w14:textId="77777777" w:rsidTr="001540C7">
        <w:tc>
          <w:tcPr>
            <w:tcW w:w="1587" w:type="dxa"/>
          </w:tcPr>
          <w:p w14:paraId="22C8456D" w14:textId="77777777" w:rsidR="00C51609" w:rsidRPr="00266EA0" w:rsidRDefault="00A51DD8" w:rsidP="001540C7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ФРО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781C3E30" w14:textId="77777777" w:rsidR="00C51609" w:rsidRPr="00266EA0" w:rsidRDefault="00C51609" w:rsidP="001540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финансового обеспечения фельдшерских, фельдшерско-акушерских пунктов n-го типа;</w:t>
            </w:r>
          </w:p>
        </w:tc>
      </w:tr>
      <w:tr w:rsidR="00C51609" w:rsidRPr="00266EA0" w14:paraId="0C7B9CF1" w14:textId="77777777" w:rsidTr="001540C7">
        <w:tc>
          <w:tcPr>
            <w:tcW w:w="1587" w:type="dxa"/>
          </w:tcPr>
          <w:p w14:paraId="56E56C17" w14:textId="77777777" w:rsidR="00C51609" w:rsidRPr="00266EA0" w:rsidRDefault="00A51DD8" w:rsidP="001540C7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ПК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ФРО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3A7097C8" w14:textId="77777777" w:rsidR="00C51609" w:rsidRPr="00266EA0" w:rsidRDefault="00C51609" w:rsidP="001540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поправочный коэффициент финансового размера финансового обеспечения фельдшерских, фельдшерско-акушерских пунктов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Программой, устанавливается значение коэффициента равное 1).</w:t>
            </w:r>
          </w:p>
        </w:tc>
      </w:tr>
    </w:tbl>
    <w:p w14:paraId="7D406F63" w14:textId="77777777" w:rsidR="00C51609" w:rsidRPr="00266EA0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14:paraId="2BFE1EC1" w14:textId="77777777" w:rsidR="00C51609" w:rsidRPr="00266EA0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66EA0">
        <w:rPr>
          <w:rFonts w:ascii="Times New Roman" w:eastAsia="Times New Roman" w:hAnsi="Times New Roman"/>
          <w:color w:val="000000"/>
          <w:sz w:val="24"/>
          <w:szCs w:val="24"/>
        </w:rPr>
        <w:t>В случае если у фельдшерских, фельдшерско-акушерских пунктов в течение года меняется численность обслуживаемого населения, а также факт соответствия требованиям, установленными Приказом № 543н, годовой размер финансового обеспечения фельдшерских, фельдшерско-акушерских пунктов учитывает объем средств, направленных на финансовое обеспечение фельдшерских, фельдшерско-акушерских пунктов за предыдущие периоды с начала года и рассчитывается следующим образом:</w:t>
      </w:r>
    </w:p>
    <w:p w14:paraId="4EEE9A45" w14:textId="77777777" w:rsidR="00C51609" w:rsidRPr="00266EA0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2A11FD6" w14:textId="77777777" w:rsidR="00C51609" w:rsidRPr="00266EA0" w:rsidRDefault="00A51DD8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ФАП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НГ</m:t>
                </m:r>
              </m:sub>
            </m:sSub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+(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ФРО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p>
            </m:sSubSup>
          </m:num>
          <m:den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12</m:t>
            </m:r>
          </m:den>
        </m:f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МЕС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)</m:t>
        </m:r>
      </m:oMath>
      <w:r w:rsidR="00C51609" w:rsidRPr="00266EA0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6A4F1541" w14:textId="77777777" w:rsidR="00C51609" w:rsidRPr="00266EA0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9070" w:type="dxa"/>
        <w:tblLayout w:type="fixed"/>
        <w:tblLook w:val="0000" w:firstRow="0" w:lastRow="0" w:firstColumn="0" w:lastColumn="0" w:noHBand="0" w:noVBand="0"/>
      </w:tblPr>
      <w:tblGrid>
        <w:gridCol w:w="1587"/>
        <w:gridCol w:w="7483"/>
      </w:tblGrid>
      <w:tr w:rsidR="00C51609" w:rsidRPr="00266EA0" w14:paraId="4C2AA80D" w14:textId="77777777" w:rsidTr="001540C7">
        <w:tc>
          <w:tcPr>
            <w:tcW w:w="1587" w:type="dxa"/>
          </w:tcPr>
          <w:p w14:paraId="76EF4783" w14:textId="77777777" w:rsidR="00C51609" w:rsidRPr="00266EA0" w:rsidRDefault="00A51DD8" w:rsidP="001540C7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549751D1" w14:textId="77777777" w:rsidR="00C51609" w:rsidRPr="00266EA0" w:rsidRDefault="00C51609" w:rsidP="001540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фактический размер финансового обеспечения фельдшерского, фельдшерско-акушерского пункта;</w:t>
            </w:r>
          </w:p>
        </w:tc>
      </w:tr>
      <w:tr w:rsidR="00C51609" w:rsidRPr="00266EA0" w14:paraId="54B740CB" w14:textId="77777777" w:rsidTr="001540C7">
        <w:tc>
          <w:tcPr>
            <w:tcW w:w="1587" w:type="dxa"/>
          </w:tcPr>
          <w:p w14:paraId="1B7DCE7F" w14:textId="77777777" w:rsidR="00C51609" w:rsidRPr="00266EA0" w:rsidRDefault="00A51DD8" w:rsidP="001540C7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  <m:t>ФАП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  <m:t>НГ</m:t>
                        </m:r>
                      </m:sub>
                    </m:sSub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44679476" w14:textId="77777777" w:rsidR="00C51609" w:rsidRPr="00266EA0" w:rsidRDefault="00C51609" w:rsidP="001540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средств, направленный на финансовое обеспечение фельдшерского, фельдшерско-акушерского пункта с начала года;</w:t>
            </w:r>
          </w:p>
        </w:tc>
      </w:tr>
      <w:tr w:rsidR="00C51609" w:rsidRPr="00266EA0" w14:paraId="5A7852E5" w14:textId="77777777" w:rsidTr="001540C7">
        <w:tc>
          <w:tcPr>
            <w:tcW w:w="1587" w:type="dxa"/>
          </w:tcPr>
          <w:p w14:paraId="153D81FE" w14:textId="77777777" w:rsidR="00C51609" w:rsidRPr="00266EA0" w:rsidRDefault="00A51DD8" w:rsidP="001540C7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ФРО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73B0A35E" w14:textId="77777777" w:rsidR="00C51609" w:rsidRPr="00266EA0" w:rsidRDefault="00C51609" w:rsidP="001540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финансового обеспечения фельдшерского, фельдшерско-акушерского пункта, рассчитанный на основании размеров финансового обеспечения и поправочных коэффициентов (на год);</w:t>
            </w:r>
          </w:p>
        </w:tc>
      </w:tr>
      <w:tr w:rsidR="00C51609" w:rsidRPr="00266EA0" w14:paraId="7278A740" w14:textId="77777777" w:rsidTr="001540C7">
        <w:tc>
          <w:tcPr>
            <w:tcW w:w="1587" w:type="dxa"/>
          </w:tcPr>
          <w:p w14:paraId="5510FDDF" w14:textId="77777777" w:rsidR="00C51609" w:rsidRPr="00266EA0" w:rsidRDefault="00A51DD8" w:rsidP="001540C7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7483" w:type="dxa"/>
          </w:tcPr>
          <w:p w14:paraId="07E83652" w14:textId="77777777" w:rsidR="00C51609" w:rsidRPr="00266EA0" w:rsidRDefault="00C51609" w:rsidP="001540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месяцев, оставшихся до конца календарного года.</w:t>
            </w:r>
          </w:p>
        </w:tc>
      </w:tr>
    </w:tbl>
    <w:p w14:paraId="19B53CAF" w14:textId="77777777" w:rsidR="00C51609" w:rsidRPr="00266EA0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58E5D7EB" w14:textId="18DB565C" w:rsidR="00C51609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66EA0">
        <w:rPr>
          <w:rFonts w:ascii="Times New Roman" w:eastAsia="Times New Roman" w:hAnsi="Times New Roman"/>
          <w:color w:val="000000"/>
          <w:sz w:val="24"/>
          <w:szCs w:val="24"/>
        </w:rPr>
        <w:t>Расходы на оплату транспортных услуг не входят в размеры финансового обеспечения фельдшерских, фельдшерско-акушерских пунктов.</w:t>
      </w:r>
    </w:p>
    <w:p w14:paraId="318CCB62" w14:textId="01633EC7" w:rsidR="00E07FCB" w:rsidRDefault="00E07FCB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3788530" w14:textId="6724C3E1" w:rsidR="00C80C1C" w:rsidRPr="00701E7B" w:rsidRDefault="00C46BC8" w:rsidP="00C80C1C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3</w:t>
      </w:r>
      <w:r w:rsidR="00C80C1C" w:rsidRPr="00701E7B">
        <w:rPr>
          <w:rFonts w:ascii="Times New Roman" w:eastAsiaTheme="minorHAnsi" w:hAnsi="Times New Roman"/>
          <w:b/>
          <w:sz w:val="24"/>
          <w:szCs w:val="24"/>
        </w:rPr>
        <w:t>.</w:t>
      </w:r>
      <w:r w:rsidR="00C80C1C" w:rsidRPr="00701E7B">
        <w:rPr>
          <w:rFonts w:ascii="Times New Roman" w:eastAsiaTheme="minorHAnsi" w:hAnsi="Times New Roman"/>
          <w:sz w:val="24"/>
          <w:szCs w:val="24"/>
        </w:rPr>
        <w:t xml:space="preserve"> </w:t>
      </w:r>
      <w:r w:rsidR="00C80C1C" w:rsidRPr="00701E7B">
        <w:rPr>
          <w:rFonts w:ascii="Times New Roman" w:eastAsiaTheme="minorHAnsi" w:hAnsi="Times New Roman"/>
          <w:b/>
          <w:sz w:val="24"/>
          <w:szCs w:val="24"/>
        </w:rPr>
        <w:t>Порядок применения коэффициента субъекта (</w:t>
      </w:r>
      <w:proofErr w:type="spellStart"/>
      <w:r w:rsidR="00C80C1C" w:rsidRPr="00701E7B">
        <w:rPr>
          <w:rFonts w:ascii="Times New Roman" w:eastAsiaTheme="minorHAnsi" w:hAnsi="Times New Roman"/>
          <w:b/>
          <w:sz w:val="24"/>
          <w:szCs w:val="24"/>
        </w:rPr>
        <w:t>Кксуб</w:t>
      </w:r>
      <w:proofErr w:type="spellEnd"/>
      <w:r w:rsidR="00C80C1C" w:rsidRPr="00701E7B">
        <w:rPr>
          <w:rFonts w:ascii="Times New Roman" w:eastAsiaTheme="minorHAnsi" w:hAnsi="Times New Roman"/>
          <w:b/>
          <w:sz w:val="24"/>
          <w:szCs w:val="24"/>
        </w:rPr>
        <w:t>)</w:t>
      </w:r>
    </w:p>
    <w:p w14:paraId="3B87CDCF" w14:textId="709CC49E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Основной целью применения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(корректирующего коэффициента субъекта) является определение финансовых рисков для амбулаторной медицинской помощи при выработке механизмов оплаты в целях их минимизации. </w:t>
      </w:r>
    </w:p>
    <w:p w14:paraId="63EF4B00" w14:textId="492FE280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В основе расчета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принимается сравнение объемов финансового обеспечения, которое получили МО по факту финансирования за исследуемый период времени с плановым финансовым обеспечением амбулаторной помощи. </w:t>
      </w:r>
    </w:p>
    <w:p w14:paraId="6E5A15BF" w14:textId="0585C90C" w:rsidR="00C80C1C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>Коэффициент 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) применяется к доле средств, получаемых из бюджета автономного округа</w:t>
      </w:r>
      <w:r w:rsidR="005D7104">
        <w:rPr>
          <w:rFonts w:ascii="Times New Roman" w:eastAsiaTheme="minorHAnsi" w:hAnsi="Times New Roman"/>
          <w:sz w:val="24"/>
          <w:szCs w:val="24"/>
        </w:rPr>
        <w:t xml:space="preserve">, </w:t>
      </w:r>
      <w:r w:rsidRPr="00701E7B">
        <w:rPr>
          <w:rFonts w:ascii="Times New Roman" w:eastAsiaTheme="minorHAnsi" w:hAnsi="Times New Roman"/>
          <w:sz w:val="24"/>
          <w:szCs w:val="24"/>
        </w:rPr>
        <w:t>на оплату амбулаторной медицинской помощи при расчете подушевого финансирования на прикрепившихся лиц.</w:t>
      </w:r>
    </w:p>
    <w:p w14:paraId="5204811D" w14:textId="0E288590" w:rsidR="001C4DD7" w:rsidRPr="001C4DD7" w:rsidRDefault="001C4DD7" w:rsidP="001C4DD7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C4DD7">
        <w:rPr>
          <w:rFonts w:ascii="Times New Roman" w:eastAsiaTheme="minorHAnsi" w:hAnsi="Times New Roman"/>
          <w:sz w:val="24"/>
          <w:szCs w:val="24"/>
        </w:rPr>
        <w:t xml:space="preserve">Финансовое обеспечение </w:t>
      </w:r>
      <w:r>
        <w:rPr>
          <w:rFonts w:ascii="Times New Roman" w:eastAsiaTheme="minorHAnsi" w:hAnsi="Times New Roman"/>
          <w:sz w:val="24"/>
          <w:szCs w:val="24"/>
        </w:rPr>
        <w:t>амбулаторной</w:t>
      </w:r>
      <w:r w:rsidRPr="001C4DD7">
        <w:rPr>
          <w:rFonts w:ascii="Times New Roman" w:eastAsiaTheme="minorHAnsi" w:hAnsi="Times New Roman"/>
          <w:sz w:val="24"/>
          <w:szCs w:val="24"/>
        </w:rPr>
        <w:t xml:space="preserve"> медицинской помощи на 202</w:t>
      </w:r>
      <w:r w:rsidR="00EC0AAE">
        <w:rPr>
          <w:rFonts w:ascii="Times New Roman" w:eastAsiaTheme="minorHAnsi" w:hAnsi="Times New Roman"/>
          <w:sz w:val="24"/>
          <w:szCs w:val="24"/>
        </w:rPr>
        <w:t>1</w:t>
      </w:r>
      <w:r w:rsidRPr="001C4DD7">
        <w:rPr>
          <w:rFonts w:ascii="Times New Roman" w:eastAsiaTheme="minorHAnsi" w:hAnsi="Times New Roman"/>
          <w:sz w:val="24"/>
          <w:szCs w:val="24"/>
        </w:rPr>
        <w:t xml:space="preserve"> год осуществляется за счет:</w:t>
      </w:r>
    </w:p>
    <w:p w14:paraId="11DA0B42" w14:textId="58589623" w:rsidR="001C4DD7" w:rsidRPr="00266EA0" w:rsidRDefault="001C4DD7" w:rsidP="001C4DD7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C4DD7">
        <w:rPr>
          <w:rFonts w:ascii="Times New Roman" w:eastAsiaTheme="minorHAnsi" w:hAnsi="Times New Roman"/>
          <w:sz w:val="24"/>
          <w:szCs w:val="24"/>
        </w:rPr>
        <w:t xml:space="preserve">– субвенции из бюджета Федерального фонда </w:t>
      </w:r>
      <w:r w:rsidRPr="00266EA0">
        <w:rPr>
          <w:rFonts w:ascii="Times New Roman" w:eastAsiaTheme="minorHAnsi" w:hAnsi="Times New Roman"/>
          <w:sz w:val="24"/>
          <w:szCs w:val="24"/>
        </w:rPr>
        <w:t xml:space="preserve">обязательного медицинского страхования оказываемой в рамках базовой программы ОМС в размере </w:t>
      </w:r>
      <w:r w:rsidR="0085595F" w:rsidRPr="00266EA0">
        <w:rPr>
          <w:rFonts w:ascii="Times New Roman" w:eastAsiaTheme="minorHAnsi" w:hAnsi="Times New Roman"/>
          <w:sz w:val="24"/>
          <w:szCs w:val="24"/>
        </w:rPr>
        <w:t>7</w:t>
      </w:r>
      <w:r w:rsidR="009250B1" w:rsidRPr="00266EA0">
        <w:rPr>
          <w:rFonts w:ascii="Times New Roman" w:eastAsiaTheme="minorHAnsi" w:hAnsi="Times New Roman"/>
          <w:sz w:val="24"/>
          <w:szCs w:val="24"/>
        </w:rPr>
        <w:t>4</w:t>
      </w:r>
      <w:r w:rsidR="0085595F" w:rsidRPr="00266EA0">
        <w:rPr>
          <w:rFonts w:ascii="Times New Roman" w:eastAsiaTheme="minorHAnsi" w:hAnsi="Times New Roman"/>
          <w:sz w:val="24"/>
          <w:szCs w:val="24"/>
        </w:rPr>
        <w:t>,</w:t>
      </w:r>
      <w:r w:rsidR="00D9469E">
        <w:rPr>
          <w:rFonts w:ascii="Times New Roman" w:eastAsiaTheme="minorHAnsi" w:hAnsi="Times New Roman"/>
          <w:sz w:val="24"/>
          <w:szCs w:val="24"/>
        </w:rPr>
        <w:t>7</w:t>
      </w:r>
      <w:r w:rsidRPr="00266EA0">
        <w:rPr>
          <w:rFonts w:ascii="Times New Roman" w:eastAsiaTheme="minorHAnsi" w:hAnsi="Times New Roman"/>
          <w:sz w:val="24"/>
          <w:szCs w:val="24"/>
        </w:rPr>
        <w:t>%;</w:t>
      </w:r>
    </w:p>
    <w:p w14:paraId="787E970A" w14:textId="3306CB42" w:rsidR="001C4DD7" w:rsidRPr="00266EA0" w:rsidRDefault="001C4DD7" w:rsidP="001C4DD7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66EA0">
        <w:rPr>
          <w:rFonts w:ascii="Times New Roman" w:eastAsiaTheme="minorHAnsi" w:hAnsi="Times New Roman"/>
          <w:sz w:val="24"/>
          <w:szCs w:val="24"/>
        </w:rPr>
        <w:t xml:space="preserve">–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</w:t>
      </w:r>
      <w:r w:rsidR="0085595F" w:rsidRPr="00266EA0">
        <w:rPr>
          <w:rFonts w:ascii="Times New Roman" w:eastAsiaTheme="minorHAnsi" w:hAnsi="Times New Roman"/>
          <w:sz w:val="24"/>
          <w:szCs w:val="24"/>
        </w:rPr>
        <w:t>2</w:t>
      </w:r>
      <w:r w:rsidR="009250B1" w:rsidRPr="00266EA0">
        <w:rPr>
          <w:rFonts w:ascii="Times New Roman" w:eastAsiaTheme="minorHAnsi" w:hAnsi="Times New Roman"/>
          <w:sz w:val="24"/>
          <w:szCs w:val="24"/>
        </w:rPr>
        <w:t>5</w:t>
      </w:r>
      <w:r w:rsidRPr="00266EA0">
        <w:rPr>
          <w:rFonts w:ascii="Times New Roman" w:eastAsiaTheme="minorHAnsi" w:hAnsi="Times New Roman"/>
          <w:sz w:val="24"/>
          <w:szCs w:val="24"/>
        </w:rPr>
        <w:t>,</w:t>
      </w:r>
      <w:r w:rsidR="00D9469E">
        <w:rPr>
          <w:rFonts w:ascii="Times New Roman" w:eastAsiaTheme="minorHAnsi" w:hAnsi="Times New Roman"/>
          <w:sz w:val="24"/>
          <w:szCs w:val="24"/>
        </w:rPr>
        <w:t>3</w:t>
      </w:r>
      <w:r w:rsidRPr="00266EA0">
        <w:rPr>
          <w:rFonts w:ascii="Times New Roman" w:eastAsiaTheme="minorHAnsi" w:hAnsi="Times New Roman"/>
          <w:sz w:val="24"/>
          <w:szCs w:val="24"/>
        </w:rPr>
        <w:t>%.</w:t>
      </w:r>
    </w:p>
    <w:p w14:paraId="11014098" w14:textId="645F24B0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266EA0">
        <w:rPr>
          <w:rFonts w:ascii="Times New Roman" w:eastAsiaTheme="minorHAnsi" w:hAnsi="Times New Roman"/>
          <w:sz w:val="24"/>
          <w:szCs w:val="24"/>
        </w:rPr>
        <w:t xml:space="preserve">Расчет </w:t>
      </w:r>
      <w:proofErr w:type="spellStart"/>
      <w:r w:rsidRPr="00266EA0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266EA0">
        <w:rPr>
          <w:rFonts w:ascii="Times New Roman" w:eastAsiaTheme="minorHAnsi" w:hAnsi="Times New Roman"/>
          <w:sz w:val="24"/>
          <w:szCs w:val="24"/>
        </w:rPr>
        <w:t xml:space="preserve"> производится за счет средств межбюджетного трансферта</w:t>
      </w:r>
      <w:r w:rsidRPr="00701E7B">
        <w:rPr>
          <w:rFonts w:ascii="Times New Roman" w:eastAsiaTheme="minorHAnsi" w:hAnsi="Times New Roman"/>
          <w:sz w:val="24"/>
          <w:szCs w:val="24"/>
        </w:rPr>
        <w:t>,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</w:t>
      </w:r>
      <w:r w:rsidR="00A43852">
        <w:rPr>
          <w:rFonts w:ascii="Times New Roman" w:eastAsiaTheme="minorHAnsi" w:hAnsi="Times New Roman"/>
          <w:sz w:val="24"/>
          <w:szCs w:val="24"/>
        </w:rPr>
        <w:t>.</w:t>
      </w:r>
      <w:r w:rsidRPr="00701E7B">
        <w:rPr>
          <w:rFonts w:ascii="Times New Roman" w:eastAsiaTheme="minorHAnsi" w:hAnsi="Times New Roman"/>
          <w:sz w:val="24"/>
          <w:szCs w:val="24"/>
        </w:rPr>
        <w:t xml:space="preserve"> Таким образом, средства субвенции из бюджета Федерального фонда обязательного медицинского страхования бюджету ТФОМС Югры в рамках базовой программы ОМС</w:t>
      </w:r>
      <w:r w:rsidR="00A43852">
        <w:rPr>
          <w:rFonts w:ascii="Times New Roman" w:eastAsiaTheme="minorHAnsi" w:hAnsi="Times New Roman"/>
          <w:sz w:val="24"/>
          <w:szCs w:val="24"/>
        </w:rPr>
        <w:t>,</w:t>
      </w:r>
      <w:r w:rsidRPr="00701E7B">
        <w:rPr>
          <w:rFonts w:ascii="Times New Roman" w:eastAsiaTheme="minorHAnsi" w:hAnsi="Times New Roman"/>
          <w:sz w:val="24"/>
          <w:szCs w:val="24"/>
        </w:rPr>
        <w:t xml:space="preserve"> рассчитанные на основании среднедушевого норматива финансирования, в части оплаты медицинской помощи, оказываемой в амбулаторных условиях, доводятся до МО в соответствии с Методическими рекомендациями. Коэффициент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применяется к фактическому базовому дифференцированному подушевому нормативу финансирования МО, рассчитанному в соответствии с Методическими рекомендациями.</w:t>
      </w:r>
    </w:p>
    <w:p w14:paraId="6DD034B3" w14:textId="03B65B0A" w:rsidR="00266EA0" w:rsidRPr="00701E7B" w:rsidRDefault="00C80C1C" w:rsidP="00266EA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                    </w:t>
      </w:r>
    </w:p>
    <w:p w14:paraId="402B9E4E" w14:textId="77777777" w:rsidR="00C80C1C" w:rsidRPr="00701E7B" w:rsidRDefault="00C80C1C" w:rsidP="00C80C1C">
      <w:pPr>
        <w:spacing w:after="0" w:line="240" w:lineRule="auto"/>
        <w:ind w:firstLine="709"/>
        <w:jc w:val="center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ФДНнi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=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ДПi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/ ПК *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, где:</w:t>
      </w:r>
    </w:p>
    <w:p w14:paraId="6464E097" w14:textId="77777777" w:rsidR="00C80C1C" w:rsidRPr="00701E7B" w:rsidRDefault="00C80C1C" w:rsidP="00C80C1C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</w:p>
    <w:p w14:paraId="0D08DAEC" w14:textId="77777777" w:rsidR="00C80C1C" w:rsidRPr="00701E7B" w:rsidRDefault="00C80C1C" w:rsidP="00C80C1C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</w:p>
    <w:p w14:paraId="27C34FF3" w14:textId="677E290F" w:rsidR="00C80C1C" w:rsidRDefault="00C80C1C" w:rsidP="00C80C1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ФДПн</w:t>
      </w:r>
      <w:r w:rsidRPr="00701E7B">
        <w:rPr>
          <w:rFonts w:ascii="Times New Roman" w:hAnsi="Times New Roman"/>
          <w:sz w:val="24"/>
          <w:szCs w:val="24"/>
          <w:vertAlign w:val="superscript"/>
        </w:rPr>
        <w:t>i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- фактический дифференцированный подушевой норматив финансирования для i-той группы (подгруппы) медицинских организаций, рублей.</w:t>
      </w:r>
    </w:p>
    <w:p w14:paraId="58B5F38B" w14:textId="77777777" w:rsidR="004047FD" w:rsidRDefault="004047FD" w:rsidP="00C80C1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600144" w14:textId="087B837B" w:rsidR="007E474B" w:rsidRPr="00701E7B" w:rsidRDefault="007E474B" w:rsidP="007E474B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4. </w:t>
      </w:r>
      <w:r w:rsidRPr="00701E7B">
        <w:rPr>
          <w:rFonts w:ascii="Times New Roman" w:eastAsiaTheme="minorHAnsi" w:hAnsi="Times New Roman"/>
          <w:b/>
          <w:sz w:val="24"/>
          <w:szCs w:val="24"/>
        </w:rPr>
        <w:t>Порядок применения дифференцированных подушевых нормативов для расчета финансирования медицинских организаций</w:t>
      </w:r>
    </w:p>
    <w:p w14:paraId="76D7F424" w14:textId="77777777" w:rsidR="007E474B" w:rsidRPr="00701E7B" w:rsidRDefault="007E474B" w:rsidP="007E474B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>Месячный предельный объем финансирования МО по дифференцированному подушевому нормативу рассчитывается ТФОМС в разрезе МО по формуле:</w:t>
      </w:r>
    </w:p>
    <w:p w14:paraId="55BDF486" w14:textId="77777777" w:rsidR="007E474B" w:rsidRPr="00701E7B" w:rsidRDefault="007E474B" w:rsidP="007E474B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14:paraId="735AA4CC" w14:textId="5F1220CA" w:rsidR="007E474B" w:rsidRPr="00701E7B" w:rsidRDefault="007E474B" w:rsidP="007E474B">
      <w:pPr>
        <w:spacing w:after="0" w:line="240" w:lineRule="auto"/>
        <w:ind w:firstLine="709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ФОпред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мо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) =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ФДНн</w:t>
      </w:r>
      <w:r w:rsidRPr="00701E7B">
        <w:rPr>
          <w:rFonts w:ascii="Times New Roman" w:eastAsiaTheme="minorHAnsi" w:hAnsi="Times New Roman"/>
          <w:i/>
          <w:sz w:val="24"/>
          <w:szCs w:val="24"/>
          <w:lang w:val="en-US"/>
        </w:rPr>
        <w:t>i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* Чмо(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моi</w:t>
      </w:r>
      <w:proofErr w:type="spellEnd"/>
      <w:r w:rsidR="00885E59" w:rsidRPr="00701E7B">
        <w:rPr>
          <w:rFonts w:ascii="Times New Roman" w:eastAsiaTheme="minorHAnsi" w:hAnsi="Times New Roman"/>
          <w:sz w:val="24"/>
          <w:szCs w:val="24"/>
        </w:rPr>
        <w:t>), где</w:t>
      </w:r>
      <w:r w:rsidRPr="00701E7B">
        <w:rPr>
          <w:rFonts w:ascii="Times New Roman" w:eastAsiaTheme="minorHAnsi" w:hAnsi="Times New Roman"/>
          <w:sz w:val="24"/>
          <w:szCs w:val="24"/>
        </w:rPr>
        <w:t xml:space="preserve">     </w:t>
      </w:r>
    </w:p>
    <w:p w14:paraId="4B75B5C5" w14:textId="77777777" w:rsidR="007E474B" w:rsidRPr="00701E7B" w:rsidRDefault="007E474B" w:rsidP="007E474B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ФОпред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мо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) – расчетный предельный месячный объем финансирования МО по дифференцированному подушевому нормативу, рассчитывается и утверждается комиссией по разработке ТП ОМС.</w:t>
      </w:r>
    </w:p>
    <w:p w14:paraId="7DCB317C" w14:textId="77777777" w:rsidR="007E474B" w:rsidRPr="00701E7B" w:rsidRDefault="007E474B" w:rsidP="007E474B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>Чмо – численность застрахованных лиц, прикрепленных к МО на первое число месяца следующего за расчетным по данным «Актов сверки численности застрахованных лиц, прикрепленных по медицинским организациям для получения первичной медико-санитарной помощи в рамках территориальной программы ОМС ХМАО-Югры» в разрезе СМО.</w:t>
      </w:r>
    </w:p>
    <w:p w14:paraId="773669F7" w14:textId="40C68A76" w:rsidR="007E474B" w:rsidRDefault="007E474B" w:rsidP="007E47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1E7B">
        <w:rPr>
          <w:rFonts w:ascii="Times New Roman" w:hAnsi="Times New Roman"/>
          <w:sz w:val="24"/>
          <w:szCs w:val="24"/>
          <w:lang w:eastAsia="ru-RU"/>
        </w:rPr>
        <w:t>Учет финансового обеспечения медицинской помощи, оказанной в амбулаторных условиях (посещения с профилактической целью, обращения по заболеванию, неотложная помощь)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помощи,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организаций.</w:t>
      </w:r>
    </w:p>
    <w:p w14:paraId="673CCE70" w14:textId="67980BF6" w:rsidR="00C51609" w:rsidRPr="00701E7B" w:rsidRDefault="00C51609" w:rsidP="00C5160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4CF81B0" w14:textId="77777777" w:rsidR="00C80C1C" w:rsidRPr="00701E7B" w:rsidRDefault="00C80C1C" w:rsidP="00C80C1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</w:p>
    <w:p w14:paraId="47AEFE20" w14:textId="77777777" w:rsidR="00C80C1C" w:rsidRPr="00701E7B" w:rsidRDefault="00C80C1C" w:rsidP="00C80C1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57EC84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0B194418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14:paraId="635612C6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автономного округа – Югры         </w:t>
      </w:r>
      <w:r>
        <w:rPr>
          <w:sz w:val="24"/>
          <w:szCs w:val="24"/>
        </w:rPr>
        <w:t xml:space="preserve">          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А.А. Добровольский</w:t>
      </w:r>
    </w:p>
    <w:p w14:paraId="46043304" w14:textId="24071359" w:rsidR="00C80C1C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7DF36E" w14:textId="00F0A259" w:rsidR="00A51DD8" w:rsidRDefault="00A51DD8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90EC93" w14:textId="77777777" w:rsidR="00A51DD8" w:rsidRPr="00701E7B" w:rsidRDefault="00A51DD8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25FEF0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0EB218E7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</w:t>
      </w:r>
    </w:p>
    <w:p w14:paraId="617215FB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70C223A2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>
        <w:rPr>
          <w:sz w:val="24"/>
          <w:szCs w:val="24"/>
        </w:rPr>
        <w:t xml:space="preserve">              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А.П. Фучежи </w:t>
      </w:r>
    </w:p>
    <w:p w14:paraId="7911F4B6" w14:textId="14D09EBE" w:rsidR="00C80C1C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66AE1D" w14:textId="58324A84" w:rsidR="00A51DD8" w:rsidRDefault="00A51DD8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618016" w14:textId="77777777" w:rsidR="00A51DD8" w:rsidRPr="00701E7B" w:rsidRDefault="00A51DD8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E5D304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4BDD25AE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филиала ООО «Капитал МС»</w:t>
      </w:r>
    </w:p>
    <w:p w14:paraId="7DFB6D42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в Ханты-Мансийском автономном округе - Югре          </w:t>
      </w:r>
      <w:r>
        <w:rPr>
          <w:sz w:val="24"/>
          <w:szCs w:val="24"/>
        </w:rPr>
        <w:t xml:space="preserve">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И.Ю. Кузнецова</w:t>
      </w:r>
    </w:p>
    <w:p w14:paraId="3329F5F6" w14:textId="637B8AC8" w:rsidR="00C80C1C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87FCBE" w14:textId="1CF7AF96" w:rsidR="00A51DD8" w:rsidRDefault="00A51DD8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17C78F" w14:textId="77777777" w:rsidR="00A51DD8" w:rsidRPr="00701E7B" w:rsidRDefault="00A51DD8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CDB2E2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Директор </w:t>
      </w:r>
    </w:p>
    <w:p w14:paraId="4D54841B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>Ханты-Мансийского филиала</w:t>
      </w:r>
    </w:p>
    <w:p w14:paraId="3E5CF153" w14:textId="77777777" w:rsidR="00C80C1C" w:rsidRPr="00701E7B" w:rsidRDefault="00C80C1C" w:rsidP="00C80C1C">
      <w:pPr>
        <w:tabs>
          <w:tab w:val="left" w:pos="5812"/>
        </w:tabs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>ООО «АльфаСтрахование-</w:t>
      </w:r>
      <w:proofErr w:type="gramStart"/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ОМС»   </w:t>
      </w:r>
      <w:proofErr w:type="gramEnd"/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    </w:t>
      </w:r>
      <w:r>
        <w:rPr>
          <w:sz w:val="24"/>
          <w:szCs w:val="24"/>
        </w:rPr>
        <w:t xml:space="preserve">                          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SimSun" w:hAnsi="Times New Roman"/>
          <w:sz w:val="24"/>
          <w:szCs w:val="24"/>
          <w:lang w:eastAsia="ru-RU"/>
        </w:rPr>
        <w:t xml:space="preserve">        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          М.А. Соловей</w:t>
      </w:r>
    </w:p>
    <w:p w14:paraId="1EFFDA31" w14:textId="5C4FB062" w:rsidR="001C4DD7" w:rsidRDefault="001C4DD7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782E8DF8" w14:textId="2D09524A" w:rsidR="00A51DD8" w:rsidRDefault="00A51DD8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59A6A9A3" w14:textId="77777777" w:rsidR="00A51DD8" w:rsidRDefault="00A51DD8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560C2BEA" w14:textId="77777777" w:rsidR="00C80C1C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t>Председатель правления Некоммерческого</w:t>
      </w:r>
    </w:p>
    <w:p w14:paraId="2BFDA1D3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t xml:space="preserve">партнерства 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>«Ассоциация работников</w:t>
      </w:r>
    </w:p>
    <w:p w14:paraId="3C35F21F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</w:t>
      </w:r>
    </w:p>
    <w:p w14:paraId="7C965A43" w14:textId="2FD1DD8B" w:rsidR="00C80C1C" w:rsidRPr="00701E7B" w:rsidRDefault="00C80C1C" w:rsidP="00C80C1C">
      <w:pPr>
        <w:tabs>
          <w:tab w:val="left" w:pos="5812"/>
          <w:tab w:val="left" w:pos="7513"/>
        </w:tabs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Югры</w:t>
      </w:r>
      <w:r w:rsidR="00A26C9B" w:rsidRPr="00A26C9B">
        <w:rPr>
          <w:rFonts w:ascii="Times New Roman" w:eastAsia="SimSun" w:hAnsi="Times New Roman"/>
          <w:sz w:val="24"/>
          <w:szCs w:val="24"/>
          <w:lang w:eastAsia="ru-RU"/>
        </w:rPr>
        <w:t xml:space="preserve">»   </w:t>
      </w:r>
      <w:proofErr w:type="gramEnd"/>
      <w:r w:rsidR="00A26C9B" w:rsidRPr="00A26C9B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    </w:t>
      </w:r>
      <w:r w:rsidR="00A26C9B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           </w:t>
      </w:r>
      <w:r w:rsidR="00A26C9B" w:rsidRPr="00A26C9B">
        <w:rPr>
          <w:rFonts w:ascii="Times New Roman" w:eastAsia="SimSun" w:hAnsi="Times New Roman"/>
          <w:sz w:val="24"/>
          <w:szCs w:val="24"/>
          <w:lang w:eastAsia="ru-RU"/>
        </w:rPr>
        <w:t xml:space="preserve">            В.А. </w:t>
      </w:r>
      <w:proofErr w:type="spellStart"/>
      <w:r w:rsidR="00A26C9B" w:rsidRPr="00A26C9B">
        <w:rPr>
          <w:rFonts w:ascii="Times New Roman" w:eastAsia="SimSun" w:hAnsi="Times New Roman"/>
          <w:sz w:val="24"/>
          <w:szCs w:val="24"/>
          <w:lang w:eastAsia="ru-RU"/>
        </w:rPr>
        <w:t>Гильванов</w:t>
      </w:r>
      <w:proofErr w:type="spellEnd"/>
    </w:p>
    <w:p w14:paraId="2F11B5BA" w14:textId="69C6BA5D" w:rsidR="00C80C1C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</w:p>
    <w:p w14:paraId="07E86E0F" w14:textId="7AD2FAFB" w:rsidR="00A51DD8" w:rsidRDefault="00A51DD8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0AF35E9B" w14:textId="77777777" w:rsidR="00A51DD8" w:rsidRDefault="00A51DD8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12A190F7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</w:t>
      </w:r>
    </w:p>
    <w:p w14:paraId="5B42FFDD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окружной организации профсоюза </w:t>
      </w:r>
    </w:p>
    <w:p w14:paraId="345E9A9A" w14:textId="77777777" w:rsidR="00C80C1C" w:rsidRDefault="00C80C1C" w:rsidP="00C80C1C">
      <w:pPr>
        <w:tabs>
          <w:tab w:val="left" w:pos="5812"/>
          <w:tab w:val="left" w:pos="7513"/>
        </w:tabs>
        <w:spacing w:after="0" w:line="240" w:lineRule="auto"/>
        <w:contextualSpacing/>
        <w:jc w:val="both"/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работников здравоохранения РФ                                       </w:t>
      </w:r>
      <w:r>
        <w:rPr>
          <w:sz w:val="24"/>
          <w:szCs w:val="24"/>
        </w:rPr>
        <w:t xml:space="preserve">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О.Г. Меньшикова</w:t>
      </w:r>
    </w:p>
    <w:sectPr w:rsidR="00C80C1C" w:rsidSect="002921AD">
      <w:footerReference w:type="default" r:id="rId15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435B9E" w14:textId="77777777" w:rsidR="00F46E46" w:rsidRDefault="00F46E46" w:rsidP="00DF3AAA">
      <w:pPr>
        <w:spacing w:after="0" w:line="240" w:lineRule="auto"/>
      </w:pPr>
      <w:r>
        <w:separator/>
      </w:r>
    </w:p>
  </w:endnote>
  <w:endnote w:type="continuationSeparator" w:id="0">
    <w:p w14:paraId="1C2602EB" w14:textId="77777777" w:rsidR="00F46E46" w:rsidRDefault="00F46E46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5845713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3A0C6E25" w14:textId="77777777" w:rsidR="00305405" w:rsidRPr="00AC03A3" w:rsidRDefault="00305405">
        <w:pPr>
          <w:pStyle w:val="a5"/>
          <w:jc w:val="right"/>
          <w:rPr>
            <w:rFonts w:ascii="Times New Roman" w:hAnsi="Times New Roman"/>
            <w:sz w:val="20"/>
            <w:szCs w:val="20"/>
          </w:rPr>
        </w:pPr>
        <w:r w:rsidRPr="00AC03A3">
          <w:rPr>
            <w:rFonts w:ascii="Times New Roman" w:hAnsi="Times New Roman"/>
            <w:sz w:val="20"/>
            <w:szCs w:val="20"/>
          </w:rPr>
          <w:fldChar w:fldCharType="begin"/>
        </w:r>
        <w:r w:rsidRPr="00AC03A3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C03A3">
          <w:rPr>
            <w:rFonts w:ascii="Times New Roman" w:hAnsi="Times New Roman"/>
            <w:sz w:val="20"/>
            <w:szCs w:val="20"/>
          </w:rPr>
          <w:fldChar w:fldCharType="separate"/>
        </w:r>
        <w:r w:rsidR="00A32A4F">
          <w:rPr>
            <w:rFonts w:ascii="Times New Roman" w:hAnsi="Times New Roman"/>
            <w:noProof/>
            <w:sz w:val="20"/>
            <w:szCs w:val="20"/>
          </w:rPr>
          <w:t>1</w:t>
        </w:r>
        <w:r w:rsidRPr="00AC03A3">
          <w:rPr>
            <w:rFonts w:ascii="Times New Roman" w:hAnsi="Times New Roman"/>
            <w:noProof/>
            <w:sz w:val="20"/>
            <w:szCs w:val="20"/>
          </w:rPr>
          <w:fldChar w:fldCharType="end"/>
        </w:r>
      </w:p>
    </w:sdtContent>
  </w:sdt>
  <w:p w14:paraId="09EA5A03" w14:textId="77777777" w:rsidR="00305405" w:rsidRDefault="0030540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85860" w14:textId="77777777" w:rsidR="00F46E46" w:rsidRDefault="00F46E46" w:rsidP="00DF3AAA">
      <w:pPr>
        <w:spacing w:after="0" w:line="240" w:lineRule="auto"/>
      </w:pPr>
      <w:r>
        <w:separator/>
      </w:r>
    </w:p>
  </w:footnote>
  <w:footnote w:type="continuationSeparator" w:id="0">
    <w:p w14:paraId="54A60D76" w14:textId="77777777" w:rsidR="00F46E46" w:rsidRDefault="00F46E46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A8551F7"/>
    <w:multiLevelType w:val="multilevel"/>
    <w:tmpl w:val="8CA2CF7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C2923A7"/>
    <w:multiLevelType w:val="multilevel"/>
    <w:tmpl w:val="07A6D4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5" w15:restartNumberingAfterBreak="0">
    <w:nsid w:val="4486178C"/>
    <w:multiLevelType w:val="hybridMultilevel"/>
    <w:tmpl w:val="E5B61178"/>
    <w:lvl w:ilvl="0" w:tplc="853CDEB2">
      <w:start w:val="4"/>
      <w:numFmt w:val="bullet"/>
      <w:lvlText w:val="-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6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3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7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60D"/>
    <w:rsid w:val="0000040C"/>
    <w:rsid w:val="00000996"/>
    <w:rsid w:val="00006087"/>
    <w:rsid w:val="00013197"/>
    <w:rsid w:val="00022730"/>
    <w:rsid w:val="00032958"/>
    <w:rsid w:val="00036DA7"/>
    <w:rsid w:val="00055C3B"/>
    <w:rsid w:val="00062ED0"/>
    <w:rsid w:val="00064193"/>
    <w:rsid w:val="000663FB"/>
    <w:rsid w:val="00070E0E"/>
    <w:rsid w:val="000751E1"/>
    <w:rsid w:val="00090924"/>
    <w:rsid w:val="00094AD6"/>
    <w:rsid w:val="0009760C"/>
    <w:rsid w:val="000A4DDF"/>
    <w:rsid w:val="000A587A"/>
    <w:rsid w:val="000A754D"/>
    <w:rsid w:val="000C0B5A"/>
    <w:rsid w:val="000D1AC3"/>
    <w:rsid w:val="000D6229"/>
    <w:rsid w:val="000E053B"/>
    <w:rsid w:val="000E3DEE"/>
    <w:rsid w:val="000F1D97"/>
    <w:rsid w:val="000F2273"/>
    <w:rsid w:val="000F2397"/>
    <w:rsid w:val="00104950"/>
    <w:rsid w:val="00104AE4"/>
    <w:rsid w:val="00112673"/>
    <w:rsid w:val="00113257"/>
    <w:rsid w:val="001417E5"/>
    <w:rsid w:val="001437DC"/>
    <w:rsid w:val="0014780A"/>
    <w:rsid w:val="00152FF5"/>
    <w:rsid w:val="0016040F"/>
    <w:rsid w:val="00165F1C"/>
    <w:rsid w:val="00172E12"/>
    <w:rsid w:val="00187610"/>
    <w:rsid w:val="00192807"/>
    <w:rsid w:val="001A5A83"/>
    <w:rsid w:val="001A68EF"/>
    <w:rsid w:val="001B692B"/>
    <w:rsid w:val="001B751F"/>
    <w:rsid w:val="001C17BC"/>
    <w:rsid w:val="001C4DD7"/>
    <w:rsid w:val="001C5FAF"/>
    <w:rsid w:val="001C73E7"/>
    <w:rsid w:val="001C7438"/>
    <w:rsid w:val="001D3799"/>
    <w:rsid w:val="001F3025"/>
    <w:rsid w:val="00212D94"/>
    <w:rsid w:val="00231B80"/>
    <w:rsid w:val="0023384D"/>
    <w:rsid w:val="00236A21"/>
    <w:rsid w:val="00256DC0"/>
    <w:rsid w:val="00261274"/>
    <w:rsid w:val="00266EA0"/>
    <w:rsid w:val="00283ECF"/>
    <w:rsid w:val="002921AD"/>
    <w:rsid w:val="002B0D8E"/>
    <w:rsid w:val="002C09B3"/>
    <w:rsid w:val="002D0ACD"/>
    <w:rsid w:val="002D27C5"/>
    <w:rsid w:val="002D577C"/>
    <w:rsid w:val="002E0FB8"/>
    <w:rsid w:val="002E2C0D"/>
    <w:rsid w:val="002E6F92"/>
    <w:rsid w:val="00305405"/>
    <w:rsid w:val="00321049"/>
    <w:rsid w:val="00321BAA"/>
    <w:rsid w:val="00323FC8"/>
    <w:rsid w:val="00325748"/>
    <w:rsid w:val="00327826"/>
    <w:rsid w:val="003330AE"/>
    <w:rsid w:val="003407AB"/>
    <w:rsid w:val="00374FBA"/>
    <w:rsid w:val="003A36C6"/>
    <w:rsid w:val="003F4F2C"/>
    <w:rsid w:val="00403CEC"/>
    <w:rsid w:val="004047FD"/>
    <w:rsid w:val="00406957"/>
    <w:rsid w:val="004134C7"/>
    <w:rsid w:val="00416495"/>
    <w:rsid w:val="004202BE"/>
    <w:rsid w:val="00426A85"/>
    <w:rsid w:val="0043321B"/>
    <w:rsid w:val="00441A35"/>
    <w:rsid w:val="0045033E"/>
    <w:rsid w:val="00467663"/>
    <w:rsid w:val="00470872"/>
    <w:rsid w:val="004804CD"/>
    <w:rsid w:val="004960DF"/>
    <w:rsid w:val="004A2ED1"/>
    <w:rsid w:val="004A31F2"/>
    <w:rsid w:val="004A7A64"/>
    <w:rsid w:val="004B1E96"/>
    <w:rsid w:val="004B291A"/>
    <w:rsid w:val="004B5105"/>
    <w:rsid w:val="004C0F9E"/>
    <w:rsid w:val="004C6834"/>
    <w:rsid w:val="004C6FE4"/>
    <w:rsid w:val="004E7CA6"/>
    <w:rsid w:val="00502843"/>
    <w:rsid w:val="00504694"/>
    <w:rsid w:val="0051240C"/>
    <w:rsid w:val="00513209"/>
    <w:rsid w:val="00524633"/>
    <w:rsid w:val="00542D8B"/>
    <w:rsid w:val="00546F40"/>
    <w:rsid w:val="00551306"/>
    <w:rsid w:val="00557A9F"/>
    <w:rsid w:val="00570038"/>
    <w:rsid w:val="005A0287"/>
    <w:rsid w:val="005A3C57"/>
    <w:rsid w:val="005B5C1E"/>
    <w:rsid w:val="005C0E30"/>
    <w:rsid w:val="005D1717"/>
    <w:rsid w:val="005D7104"/>
    <w:rsid w:val="005E2E5B"/>
    <w:rsid w:val="006058D2"/>
    <w:rsid w:val="00622696"/>
    <w:rsid w:val="00623E15"/>
    <w:rsid w:val="006428AD"/>
    <w:rsid w:val="006462A4"/>
    <w:rsid w:val="00650FB6"/>
    <w:rsid w:val="0065360D"/>
    <w:rsid w:val="00654CF6"/>
    <w:rsid w:val="00662A04"/>
    <w:rsid w:val="00664A3A"/>
    <w:rsid w:val="00677F24"/>
    <w:rsid w:val="006974D7"/>
    <w:rsid w:val="006A0076"/>
    <w:rsid w:val="006A23DC"/>
    <w:rsid w:val="006D2A2A"/>
    <w:rsid w:val="006F5BAD"/>
    <w:rsid w:val="006F6547"/>
    <w:rsid w:val="006F7A2F"/>
    <w:rsid w:val="00701E7B"/>
    <w:rsid w:val="00705C8A"/>
    <w:rsid w:val="00712ADD"/>
    <w:rsid w:val="00723731"/>
    <w:rsid w:val="007351B2"/>
    <w:rsid w:val="0075259B"/>
    <w:rsid w:val="00763521"/>
    <w:rsid w:val="00766636"/>
    <w:rsid w:val="007678A9"/>
    <w:rsid w:val="00776E3E"/>
    <w:rsid w:val="00781136"/>
    <w:rsid w:val="007B143E"/>
    <w:rsid w:val="007B26E1"/>
    <w:rsid w:val="007C1A36"/>
    <w:rsid w:val="007D0F5E"/>
    <w:rsid w:val="007D1C38"/>
    <w:rsid w:val="007D27CB"/>
    <w:rsid w:val="007D2DF3"/>
    <w:rsid w:val="007E474B"/>
    <w:rsid w:val="007E50BC"/>
    <w:rsid w:val="007E6805"/>
    <w:rsid w:val="007E697E"/>
    <w:rsid w:val="007F1B6A"/>
    <w:rsid w:val="00802C1D"/>
    <w:rsid w:val="008036DA"/>
    <w:rsid w:val="00805045"/>
    <w:rsid w:val="0081412A"/>
    <w:rsid w:val="00826194"/>
    <w:rsid w:val="00827423"/>
    <w:rsid w:val="0084160E"/>
    <w:rsid w:val="00847489"/>
    <w:rsid w:val="0085595F"/>
    <w:rsid w:val="008661FE"/>
    <w:rsid w:val="00870C34"/>
    <w:rsid w:val="00885E59"/>
    <w:rsid w:val="008A527D"/>
    <w:rsid w:val="008A6A19"/>
    <w:rsid w:val="008A7494"/>
    <w:rsid w:val="008B0A2A"/>
    <w:rsid w:val="008B5546"/>
    <w:rsid w:val="008C2395"/>
    <w:rsid w:val="008C2BE1"/>
    <w:rsid w:val="008D1D6A"/>
    <w:rsid w:val="008D2874"/>
    <w:rsid w:val="008D3B19"/>
    <w:rsid w:val="008F7722"/>
    <w:rsid w:val="00901C77"/>
    <w:rsid w:val="00903BEB"/>
    <w:rsid w:val="00916CD5"/>
    <w:rsid w:val="00920907"/>
    <w:rsid w:val="009250B1"/>
    <w:rsid w:val="00933CC3"/>
    <w:rsid w:val="00937787"/>
    <w:rsid w:val="0094349F"/>
    <w:rsid w:val="0094465C"/>
    <w:rsid w:val="00947822"/>
    <w:rsid w:val="00957492"/>
    <w:rsid w:val="0096382C"/>
    <w:rsid w:val="00971FF1"/>
    <w:rsid w:val="00974685"/>
    <w:rsid w:val="00975AF8"/>
    <w:rsid w:val="0097668A"/>
    <w:rsid w:val="009A20BA"/>
    <w:rsid w:val="009A77EA"/>
    <w:rsid w:val="009B3C41"/>
    <w:rsid w:val="009C35A3"/>
    <w:rsid w:val="009D1B46"/>
    <w:rsid w:val="009F244E"/>
    <w:rsid w:val="00A00763"/>
    <w:rsid w:val="00A10AD5"/>
    <w:rsid w:val="00A22101"/>
    <w:rsid w:val="00A2329F"/>
    <w:rsid w:val="00A26C9B"/>
    <w:rsid w:val="00A32A4F"/>
    <w:rsid w:val="00A32AB6"/>
    <w:rsid w:val="00A43852"/>
    <w:rsid w:val="00A4435E"/>
    <w:rsid w:val="00A47386"/>
    <w:rsid w:val="00A51DD8"/>
    <w:rsid w:val="00A55E89"/>
    <w:rsid w:val="00A667A6"/>
    <w:rsid w:val="00A77492"/>
    <w:rsid w:val="00A84E59"/>
    <w:rsid w:val="00A96539"/>
    <w:rsid w:val="00AB0DE1"/>
    <w:rsid w:val="00AB5345"/>
    <w:rsid w:val="00AC03A3"/>
    <w:rsid w:val="00AC5DEC"/>
    <w:rsid w:val="00AD75A3"/>
    <w:rsid w:val="00AD79EF"/>
    <w:rsid w:val="00AE0D09"/>
    <w:rsid w:val="00B062E8"/>
    <w:rsid w:val="00B22874"/>
    <w:rsid w:val="00B23AEF"/>
    <w:rsid w:val="00B248E1"/>
    <w:rsid w:val="00B31A3C"/>
    <w:rsid w:val="00B41F09"/>
    <w:rsid w:val="00B43506"/>
    <w:rsid w:val="00B45DE4"/>
    <w:rsid w:val="00B67F2F"/>
    <w:rsid w:val="00B72524"/>
    <w:rsid w:val="00B75788"/>
    <w:rsid w:val="00B80373"/>
    <w:rsid w:val="00B85035"/>
    <w:rsid w:val="00BA0D6E"/>
    <w:rsid w:val="00BA4546"/>
    <w:rsid w:val="00BB4B78"/>
    <w:rsid w:val="00BC0933"/>
    <w:rsid w:val="00BE525F"/>
    <w:rsid w:val="00BF134C"/>
    <w:rsid w:val="00BF56A2"/>
    <w:rsid w:val="00BF5B44"/>
    <w:rsid w:val="00C01923"/>
    <w:rsid w:val="00C02D74"/>
    <w:rsid w:val="00C0300D"/>
    <w:rsid w:val="00C14D3B"/>
    <w:rsid w:val="00C15379"/>
    <w:rsid w:val="00C16EC1"/>
    <w:rsid w:val="00C20F76"/>
    <w:rsid w:val="00C46BC8"/>
    <w:rsid w:val="00C51409"/>
    <w:rsid w:val="00C51609"/>
    <w:rsid w:val="00C65DE4"/>
    <w:rsid w:val="00C722B3"/>
    <w:rsid w:val="00C764BB"/>
    <w:rsid w:val="00C80C1C"/>
    <w:rsid w:val="00C94EB0"/>
    <w:rsid w:val="00CA1C25"/>
    <w:rsid w:val="00CA572D"/>
    <w:rsid w:val="00CA590D"/>
    <w:rsid w:val="00CB0099"/>
    <w:rsid w:val="00CB097C"/>
    <w:rsid w:val="00CB4891"/>
    <w:rsid w:val="00CC2069"/>
    <w:rsid w:val="00CD097D"/>
    <w:rsid w:val="00D00E31"/>
    <w:rsid w:val="00D0721C"/>
    <w:rsid w:val="00D21E3E"/>
    <w:rsid w:val="00D4651F"/>
    <w:rsid w:val="00D57FE5"/>
    <w:rsid w:val="00D71D11"/>
    <w:rsid w:val="00D82A27"/>
    <w:rsid w:val="00D9469E"/>
    <w:rsid w:val="00D9563D"/>
    <w:rsid w:val="00D9672F"/>
    <w:rsid w:val="00DA1483"/>
    <w:rsid w:val="00DB41AF"/>
    <w:rsid w:val="00DB646D"/>
    <w:rsid w:val="00DC15DE"/>
    <w:rsid w:val="00DC34B7"/>
    <w:rsid w:val="00DD2B46"/>
    <w:rsid w:val="00DD3BDE"/>
    <w:rsid w:val="00DE574F"/>
    <w:rsid w:val="00DF3AAA"/>
    <w:rsid w:val="00DF7AF6"/>
    <w:rsid w:val="00DF7CD1"/>
    <w:rsid w:val="00E07FCB"/>
    <w:rsid w:val="00E12FE0"/>
    <w:rsid w:val="00E1387E"/>
    <w:rsid w:val="00E17C87"/>
    <w:rsid w:val="00E308D7"/>
    <w:rsid w:val="00E35477"/>
    <w:rsid w:val="00E35D1B"/>
    <w:rsid w:val="00E42797"/>
    <w:rsid w:val="00E455DA"/>
    <w:rsid w:val="00E55690"/>
    <w:rsid w:val="00E61FE1"/>
    <w:rsid w:val="00E62927"/>
    <w:rsid w:val="00E75BEE"/>
    <w:rsid w:val="00E8754A"/>
    <w:rsid w:val="00E92FCC"/>
    <w:rsid w:val="00EB226B"/>
    <w:rsid w:val="00EC0AAE"/>
    <w:rsid w:val="00ED27FF"/>
    <w:rsid w:val="00ED76BD"/>
    <w:rsid w:val="00EE4F1F"/>
    <w:rsid w:val="00EE5CE6"/>
    <w:rsid w:val="00EF58FC"/>
    <w:rsid w:val="00F00C0E"/>
    <w:rsid w:val="00F03F37"/>
    <w:rsid w:val="00F06336"/>
    <w:rsid w:val="00F3507B"/>
    <w:rsid w:val="00F46E46"/>
    <w:rsid w:val="00F51128"/>
    <w:rsid w:val="00F64435"/>
    <w:rsid w:val="00F8625C"/>
    <w:rsid w:val="00FC3741"/>
    <w:rsid w:val="00FD188B"/>
    <w:rsid w:val="00FE5A83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47F34"/>
  <w15:docId w15:val="{BD9EA4A7-0FA2-4460-B3DA-D2B6CF24F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BE52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Revision"/>
    <w:hidden/>
    <w:uiPriority w:val="99"/>
    <w:semiHidden/>
    <w:rsid w:val="00104AE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D2DF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2DF3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7Exact">
    <w:name w:val="Основной текст (7) Exact"/>
    <w:basedOn w:val="a0"/>
    <w:link w:val="7"/>
    <w:rsid w:val="007D2DF3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7SegoeUI11ptExact">
    <w:name w:val="Основной текст (7) + Segoe UI;11 pt;Полужирный Exact"/>
    <w:basedOn w:val="7Exact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7D2DF3"/>
    <w:rPr>
      <w:rFonts w:ascii="Segoe UI" w:eastAsia="Segoe UI" w:hAnsi="Segoe UI" w:cs="Segoe UI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Заголовок №2_"/>
    <w:basedOn w:val="a0"/>
    <w:link w:val="22"/>
    <w:rsid w:val="007D2DF3"/>
    <w:rPr>
      <w:rFonts w:ascii="Segoe UI" w:eastAsia="Segoe UI" w:hAnsi="Segoe UI" w:cs="Segoe UI"/>
      <w:b/>
      <w:bCs/>
      <w:sz w:val="26"/>
      <w:szCs w:val="26"/>
      <w:shd w:val="clear" w:color="auto" w:fill="FFFFFF"/>
    </w:rPr>
  </w:style>
  <w:style w:type="character" w:customStyle="1" w:styleId="23">
    <w:name w:val="Заголовок №2 + Малые прописные"/>
    <w:basedOn w:val="21"/>
    <w:rsid w:val="007D2DF3"/>
    <w:rPr>
      <w:rFonts w:ascii="Segoe UI" w:eastAsia="Segoe UI" w:hAnsi="Segoe UI" w:cs="Segoe UI"/>
      <w:b/>
      <w:bCs/>
      <w:smallCap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TimesNewRoman12pt">
    <w:name w:val="Заголовок №2 + Times New Roman;12 pt;Не полужирный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TimesNewRoman11pt">
    <w:name w:val="Заголовок №2 + Times New Roman;11 pt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7D2DF3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6SegoeUI13pt">
    <w:name w:val="Основной текст (6) + Segoe UI;13 pt"/>
    <w:basedOn w:val="6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11pt">
    <w:name w:val="Основной текст (6) + 11 pt"/>
    <w:basedOn w:val="6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D2DF3"/>
    <w:pPr>
      <w:widowControl w:val="0"/>
      <w:shd w:val="clear" w:color="auto" w:fill="FFFFFF"/>
      <w:spacing w:before="480" w:after="1020" w:line="0" w:lineRule="atLeast"/>
    </w:pPr>
    <w:rPr>
      <w:rFonts w:ascii="Times New Roman" w:eastAsia="Times New Roman" w:hAnsi="Times New Roman"/>
    </w:rPr>
  </w:style>
  <w:style w:type="paragraph" w:customStyle="1" w:styleId="30">
    <w:name w:val="Основной текст (3)"/>
    <w:basedOn w:val="a"/>
    <w:link w:val="3"/>
    <w:rsid w:val="007D2DF3"/>
    <w:pPr>
      <w:widowControl w:val="0"/>
      <w:shd w:val="clear" w:color="auto" w:fill="FFFFFF"/>
      <w:spacing w:after="480" w:line="274" w:lineRule="exact"/>
      <w:jc w:val="center"/>
    </w:pPr>
    <w:rPr>
      <w:rFonts w:ascii="Times New Roman" w:eastAsia="Times New Roman" w:hAnsi="Times New Roman"/>
      <w:b/>
      <w:bCs/>
    </w:rPr>
  </w:style>
  <w:style w:type="paragraph" w:customStyle="1" w:styleId="40">
    <w:name w:val="Основной текст (4)"/>
    <w:basedOn w:val="a"/>
    <w:link w:val="4"/>
    <w:rsid w:val="007D2DF3"/>
    <w:pPr>
      <w:widowControl w:val="0"/>
      <w:shd w:val="clear" w:color="auto" w:fill="FFFFFF"/>
      <w:spacing w:before="120" w:after="0" w:line="0" w:lineRule="atLeast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7">
    <w:name w:val="Основной текст (7)"/>
    <w:basedOn w:val="a"/>
    <w:link w:val="7Exact"/>
    <w:rsid w:val="007D2DF3"/>
    <w:pPr>
      <w:widowControl w:val="0"/>
      <w:shd w:val="clear" w:color="auto" w:fill="FFFFFF"/>
      <w:spacing w:after="360" w:line="0" w:lineRule="atLeast"/>
    </w:pPr>
    <w:rPr>
      <w:rFonts w:cs="Calibri"/>
      <w:sz w:val="17"/>
      <w:szCs w:val="17"/>
    </w:rPr>
  </w:style>
  <w:style w:type="paragraph" w:customStyle="1" w:styleId="8">
    <w:name w:val="Основной текст (8)"/>
    <w:basedOn w:val="a"/>
    <w:link w:val="8Exact"/>
    <w:rsid w:val="007D2DF3"/>
    <w:pPr>
      <w:widowControl w:val="0"/>
      <w:shd w:val="clear" w:color="auto" w:fill="FFFFFF"/>
      <w:spacing w:before="360" w:after="0" w:line="442" w:lineRule="exact"/>
    </w:pPr>
    <w:rPr>
      <w:rFonts w:ascii="Segoe UI" w:eastAsia="Segoe UI" w:hAnsi="Segoe UI" w:cs="Segoe UI"/>
      <w:b/>
      <w:bCs/>
    </w:rPr>
  </w:style>
  <w:style w:type="paragraph" w:customStyle="1" w:styleId="50">
    <w:name w:val="Основной текст (5)"/>
    <w:basedOn w:val="a"/>
    <w:link w:val="5"/>
    <w:rsid w:val="007D2DF3"/>
    <w:pPr>
      <w:widowControl w:val="0"/>
      <w:shd w:val="clear" w:color="auto" w:fill="FFFFFF"/>
      <w:spacing w:after="0" w:line="413" w:lineRule="exact"/>
      <w:ind w:hanging="540"/>
      <w:jc w:val="both"/>
    </w:pPr>
    <w:rPr>
      <w:rFonts w:ascii="Times New Roman" w:eastAsia="Times New Roman" w:hAnsi="Times New Roman"/>
      <w:b/>
      <w:bCs/>
    </w:rPr>
  </w:style>
  <w:style w:type="paragraph" w:customStyle="1" w:styleId="22">
    <w:name w:val="Заголовок №2"/>
    <w:basedOn w:val="a"/>
    <w:link w:val="21"/>
    <w:rsid w:val="007D2DF3"/>
    <w:pPr>
      <w:widowControl w:val="0"/>
      <w:shd w:val="clear" w:color="auto" w:fill="FFFFFF"/>
      <w:spacing w:after="480" w:line="0" w:lineRule="atLeast"/>
      <w:jc w:val="both"/>
      <w:outlineLvl w:val="1"/>
    </w:pPr>
    <w:rPr>
      <w:rFonts w:ascii="Segoe UI" w:eastAsia="Segoe UI" w:hAnsi="Segoe UI" w:cs="Segoe UI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7D2DF3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/>
      <w:b/>
      <w:bCs/>
      <w:sz w:val="17"/>
      <w:szCs w:val="17"/>
    </w:rPr>
  </w:style>
  <w:style w:type="character" w:customStyle="1" w:styleId="ac">
    <w:name w:val="Основной текст с отступом Знак"/>
    <w:link w:val="ad"/>
    <w:uiPriority w:val="99"/>
    <w:semiHidden/>
    <w:locked/>
    <w:rsid w:val="000663FB"/>
    <w:rPr>
      <w:rFonts w:ascii="Times New Roman" w:hAnsi="Times New Roman"/>
      <w:sz w:val="20"/>
    </w:rPr>
  </w:style>
  <w:style w:type="paragraph" w:styleId="ad">
    <w:name w:val="Body Text Indent"/>
    <w:basedOn w:val="a"/>
    <w:link w:val="ac"/>
    <w:uiPriority w:val="99"/>
    <w:semiHidden/>
    <w:rsid w:val="000663FB"/>
    <w:pPr>
      <w:spacing w:after="120" w:line="240" w:lineRule="auto"/>
      <w:ind w:left="283"/>
    </w:pPr>
    <w:rPr>
      <w:rFonts w:ascii="Times New Roman" w:eastAsiaTheme="minorHAnsi" w:hAnsi="Times New Roman" w:cstheme="minorBidi"/>
      <w:sz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0663FB"/>
    <w:rPr>
      <w:rFonts w:ascii="Calibri" w:eastAsia="Calibri" w:hAnsi="Calibri" w:cs="Times New Roman"/>
    </w:rPr>
  </w:style>
  <w:style w:type="character" w:styleId="ae">
    <w:name w:val="Placeholder Text"/>
    <w:basedOn w:val="a0"/>
    <w:uiPriority w:val="99"/>
    <w:semiHidden/>
    <w:rsid w:val="002921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14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A88037B324C3F6BFA1CFE238AAD90A5E249E8B5082FDA4F54EF19311CCBEECCC31A14D212C8E6096BA4A3604CC5D3BBA303B7AB088B9104K6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98827-D6DE-4F74-B9DE-77C8071B8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4115</Words>
  <Characters>23462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9</cp:revision>
  <cp:lastPrinted>2020-12-30T04:53:00Z</cp:lastPrinted>
  <dcterms:created xsi:type="dcterms:W3CDTF">2020-12-26T06:08:00Z</dcterms:created>
  <dcterms:modified xsi:type="dcterms:W3CDTF">2020-12-30T04:53:00Z</dcterms:modified>
</cp:coreProperties>
</file>